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3E40" w14:textId="3E2ECFE7" w:rsidR="000653A8" w:rsidRDefault="00CB3EE2" w:rsidP="000653A8">
      <w:pPr>
        <w:pStyle w:val="Bezodstpw"/>
        <w:ind w:left="7788"/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</w:p>
    <w:p w14:paraId="5ACEA303" w14:textId="77777777" w:rsidR="00082E37" w:rsidRPr="000653A8" w:rsidRDefault="00082E37" w:rsidP="000653A8">
      <w:pPr>
        <w:pStyle w:val="Bezodstpw"/>
        <w:ind w:left="7788"/>
        <w:rPr>
          <w:rStyle w:val="Pogrubienie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</w:p>
    <w:p w14:paraId="2461FBD0" w14:textId="77777777" w:rsidR="000653A8" w:rsidRDefault="000653A8" w:rsidP="000653A8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E0616E1" w14:textId="7068CA1D" w:rsidR="000653A8" w:rsidRPr="0066202B" w:rsidRDefault="000653A8" w:rsidP="000653A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6202B">
        <w:rPr>
          <w:rStyle w:val="Pogrubienie"/>
          <w:rFonts w:ascii="Times New Roman" w:hAnsi="Times New Roman" w:cs="Times New Roman"/>
          <w:sz w:val="24"/>
          <w:szCs w:val="24"/>
        </w:rPr>
        <w:t xml:space="preserve">UCHWAŁA NR </w:t>
      </w:r>
      <w:r w:rsidR="00CB3EE2">
        <w:rPr>
          <w:rStyle w:val="Pogrubienie"/>
          <w:rFonts w:ascii="Times New Roman" w:hAnsi="Times New Roman" w:cs="Times New Roman"/>
          <w:sz w:val="24"/>
          <w:szCs w:val="24"/>
        </w:rPr>
        <w:t>III/17/24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2AA8980C" w14:textId="77777777" w:rsidR="000653A8" w:rsidRPr="0066202B" w:rsidRDefault="000653A8" w:rsidP="000653A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6202B">
        <w:rPr>
          <w:rStyle w:val="Pogrubienie"/>
          <w:rFonts w:ascii="Times New Roman" w:hAnsi="Times New Roman" w:cs="Times New Roman"/>
          <w:sz w:val="24"/>
          <w:szCs w:val="24"/>
        </w:rPr>
        <w:t>RADY GMINY ŚWIĘTAJNO</w:t>
      </w:r>
    </w:p>
    <w:p w14:paraId="20DDC3D3" w14:textId="682156F2" w:rsidR="000653A8" w:rsidRDefault="000653A8" w:rsidP="000653A8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66202B">
        <w:rPr>
          <w:rStyle w:val="Pogrubienie"/>
          <w:rFonts w:ascii="Times New Roman" w:hAnsi="Times New Roman" w:cs="Times New Roman"/>
          <w:sz w:val="24"/>
          <w:szCs w:val="24"/>
        </w:rPr>
        <w:t>z dnia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CB3EE2">
        <w:rPr>
          <w:rStyle w:val="Pogrubienie"/>
          <w:rFonts w:ascii="Times New Roman" w:hAnsi="Times New Roman" w:cs="Times New Roman"/>
          <w:sz w:val="24"/>
          <w:szCs w:val="24"/>
        </w:rPr>
        <w:t xml:space="preserve">20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czerwca  </w:t>
      </w:r>
      <w:r w:rsidRPr="0066202B">
        <w:rPr>
          <w:rStyle w:val="Pogrubienie"/>
          <w:rFonts w:ascii="Times New Roman" w:hAnsi="Times New Roman" w:cs="Times New Roman"/>
          <w:sz w:val="24"/>
          <w:szCs w:val="24"/>
        </w:rPr>
        <w:t>202</w:t>
      </w:r>
      <w:r>
        <w:rPr>
          <w:rStyle w:val="Pogrubienie"/>
          <w:rFonts w:ascii="Times New Roman" w:hAnsi="Times New Roman" w:cs="Times New Roman"/>
          <w:sz w:val="24"/>
          <w:szCs w:val="24"/>
        </w:rPr>
        <w:t>4</w:t>
      </w:r>
      <w:r w:rsidRPr="0066202B">
        <w:rPr>
          <w:rStyle w:val="Pogrubienie"/>
          <w:rFonts w:ascii="Times New Roman" w:hAnsi="Times New Roman" w:cs="Times New Roman"/>
          <w:sz w:val="24"/>
          <w:szCs w:val="24"/>
        </w:rPr>
        <w:t>r.</w:t>
      </w:r>
    </w:p>
    <w:p w14:paraId="59C1316A" w14:textId="77777777" w:rsidR="003E1412" w:rsidRDefault="003E1412" w:rsidP="000653A8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6AE49B8" w14:textId="77777777" w:rsidR="000653A8" w:rsidRPr="0066202B" w:rsidRDefault="000653A8" w:rsidP="000653A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F35234C" w14:textId="726E3B40" w:rsidR="000653A8" w:rsidRPr="000653A8" w:rsidRDefault="000653A8" w:rsidP="000653A8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0653A8">
        <w:rPr>
          <w:rFonts w:ascii="Times New Roman" w:hAnsi="Times New Roman" w:cs="Times New Roman"/>
          <w:b/>
          <w:bCs/>
          <w:sz w:val="24"/>
          <w:szCs w:val="24"/>
        </w:rPr>
        <w:t>w sprawie ustalenia wysokości wynagrodzenia za pracę Wójtowi Gminy Świętajno</w:t>
      </w:r>
    </w:p>
    <w:p w14:paraId="5805CC55" w14:textId="32A82E22" w:rsidR="000653A8" w:rsidRDefault="000653A8" w:rsidP="000653A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0653A8">
        <w:rPr>
          <w:rFonts w:ascii="Times New Roman" w:hAnsi="Times New Roman" w:cs="Times New Roman"/>
        </w:rPr>
        <w:t xml:space="preserve">Na podstawie art. 18 ust. 2 pkt 2 ustawy z dnia 8 marca 1990 r. o samorządzie gminnym </w:t>
      </w:r>
      <w:r w:rsidRPr="008950AA">
        <w:rPr>
          <w:rFonts w:ascii="Times New Roman" w:hAnsi="Times New Roman" w:cs="Times New Roman"/>
          <w:color w:val="auto"/>
        </w:rPr>
        <w:t>(Dz. U. z 2024r. poz</w:t>
      </w:r>
      <w:r w:rsidRPr="002C6396">
        <w:rPr>
          <w:rFonts w:ascii="Times New Roman" w:hAnsi="Times New Roman" w:cs="Times New Roman"/>
          <w:color w:val="auto"/>
        </w:rPr>
        <w:t>. 609</w:t>
      </w:r>
      <w:r w:rsidR="008950AA" w:rsidRPr="002C6396">
        <w:rPr>
          <w:rFonts w:ascii="Times New Roman" w:hAnsi="Times New Roman" w:cs="Times New Roman"/>
          <w:color w:val="auto"/>
        </w:rPr>
        <w:t xml:space="preserve"> ze zm.</w:t>
      </w:r>
      <w:r w:rsidRPr="002C6396">
        <w:rPr>
          <w:rFonts w:ascii="Times New Roman" w:hAnsi="Times New Roman" w:cs="Times New Roman"/>
          <w:color w:val="auto"/>
        </w:rPr>
        <w:t>), art. 8 ust. 2</w:t>
      </w:r>
      <w:r w:rsidR="00DF7D9E" w:rsidRPr="002C6396">
        <w:rPr>
          <w:rFonts w:ascii="Times New Roman" w:hAnsi="Times New Roman" w:cs="Times New Roman"/>
          <w:color w:val="auto"/>
        </w:rPr>
        <w:t xml:space="preserve"> i art. 36</w:t>
      </w:r>
      <w:r w:rsidR="002C6396">
        <w:rPr>
          <w:rFonts w:ascii="Times New Roman" w:hAnsi="Times New Roman" w:cs="Times New Roman"/>
          <w:color w:val="auto"/>
        </w:rPr>
        <w:t xml:space="preserve"> </w:t>
      </w:r>
      <w:r w:rsidRPr="002C6396">
        <w:rPr>
          <w:rFonts w:ascii="Times New Roman" w:hAnsi="Times New Roman" w:cs="Times New Roman"/>
          <w:color w:val="auto"/>
        </w:rPr>
        <w:t>ustawy z dnia 21 listopada 2008r.</w:t>
      </w:r>
      <w:r w:rsidR="003E1412">
        <w:rPr>
          <w:rFonts w:ascii="Times New Roman" w:hAnsi="Times New Roman" w:cs="Times New Roman"/>
          <w:color w:val="auto"/>
        </w:rPr>
        <w:t xml:space="preserve">                         </w:t>
      </w:r>
      <w:r w:rsidRPr="002C6396">
        <w:rPr>
          <w:rFonts w:ascii="Times New Roman" w:hAnsi="Times New Roman" w:cs="Times New Roman"/>
          <w:color w:val="auto"/>
        </w:rPr>
        <w:t>o pracownikach samorządowych (Dz. U. z 2022r. poz. 530</w:t>
      </w:r>
      <w:r w:rsidR="00DF7D9E" w:rsidRPr="002C6396">
        <w:rPr>
          <w:rFonts w:ascii="Times New Roman" w:hAnsi="Times New Roman" w:cs="Times New Roman"/>
          <w:color w:val="auto"/>
        </w:rPr>
        <w:t xml:space="preserve"> ze zm.</w:t>
      </w:r>
      <w:r w:rsidRPr="002C6396">
        <w:rPr>
          <w:rFonts w:ascii="Times New Roman" w:hAnsi="Times New Roman" w:cs="Times New Roman"/>
          <w:color w:val="auto"/>
        </w:rPr>
        <w:t xml:space="preserve">) oraz rozporządzenia Rady Ministrów z dnia 25 października 2021r. w sprawie wynagradzania </w:t>
      </w:r>
      <w:r w:rsidRPr="000653A8">
        <w:rPr>
          <w:rFonts w:ascii="Times New Roman" w:hAnsi="Times New Roman" w:cs="Times New Roman"/>
        </w:rPr>
        <w:t xml:space="preserve">pracowników </w:t>
      </w:r>
      <w:r w:rsidRPr="0099762D">
        <w:rPr>
          <w:rFonts w:ascii="Times New Roman" w:hAnsi="Times New Roman" w:cs="Times New Roman"/>
          <w:color w:val="auto"/>
        </w:rPr>
        <w:t>samorządowych (Dz. U. z 2021 r. poz. 1960</w:t>
      </w:r>
      <w:r w:rsidR="0099762D" w:rsidRPr="0099762D">
        <w:rPr>
          <w:rFonts w:ascii="Times New Roman" w:hAnsi="Times New Roman" w:cs="Times New Roman"/>
          <w:color w:val="auto"/>
        </w:rPr>
        <w:t xml:space="preserve"> ze zm.</w:t>
      </w:r>
      <w:r w:rsidRPr="0099762D">
        <w:rPr>
          <w:rFonts w:ascii="Times New Roman" w:hAnsi="Times New Roman" w:cs="Times New Roman"/>
          <w:color w:val="auto"/>
        </w:rPr>
        <w:t xml:space="preserve">) uchwala </w:t>
      </w:r>
      <w:r w:rsidRPr="000653A8">
        <w:rPr>
          <w:rFonts w:ascii="Times New Roman" w:hAnsi="Times New Roman" w:cs="Times New Roman"/>
        </w:rPr>
        <w:t xml:space="preserve">się, co następuje: </w:t>
      </w:r>
    </w:p>
    <w:p w14:paraId="2B29E15A" w14:textId="77777777" w:rsidR="00082E37" w:rsidRDefault="00082E37" w:rsidP="000653A8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DA0186C" w14:textId="77777777" w:rsidR="000653A8" w:rsidRPr="000653A8" w:rsidRDefault="000653A8" w:rsidP="000653A8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1544890C" w14:textId="77777777" w:rsidR="000653A8" w:rsidRDefault="000653A8" w:rsidP="000653A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§ 1</w:t>
      </w:r>
    </w:p>
    <w:p w14:paraId="014A4510" w14:textId="047A73A9" w:rsidR="000653A8" w:rsidRDefault="00E67458" w:rsidP="00E67458">
      <w:pPr>
        <w:pStyle w:val="Akapitzlist"/>
        <w:numPr>
          <w:ilvl w:val="0"/>
          <w:numId w:val="1"/>
        </w:numPr>
        <w:spacing w:line="257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Ustala się miesięczne wynagrodzenie za pracę  Wójtowi Gminy Świętajno Januszowi Zakrzewskiemu w następującej wysokości:</w:t>
      </w:r>
    </w:p>
    <w:p w14:paraId="1565A9E8" w14:textId="028749D8" w:rsidR="00D92638" w:rsidRDefault="00D92638" w:rsidP="00D92638">
      <w:pPr>
        <w:pStyle w:val="Akapitzlist"/>
        <w:numPr>
          <w:ilvl w:val="0"/>
          <w:numId w:val="2"/>
        </w:numPr>
        <w:spacing w:line="257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wynagrodzenie zasadnicze – </w:t>
      </w:r>
      <w:r w:rsidR="003E1412" w:rsidRPr="003E1412">
        <w:rPr>
          <w:rStyle w:val="Pogrubienie"/>
          <w:rFonts w:ascii="Times New Roman" w:hAnsi="Times New Roman" w:cs="Times New Roman"/>
          <w:sz w:val="24"/>
          <w:szCs w:val="24"/>
        </w:rPr>
        <w:t>8.600,00 zł</w:t>
      </w:r>
    </w:p>
    <w:p w14:paraId="2E584DB5" w14:textId="4DDB3C29" w:rsidR="00D92638" w:rsidRDefault="00D92638" w:rsidP="00D92638">
      <w:pPr>
        <w:pStyle w:val="Akapitzlist"/>
        <w:numPr>
          <w:ilvl w:val="0"/>
          <w:numId w:val="2"/>
        </w:numPr>
        <w:spacing w:line="257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dodatek funkcyjny – </w:t>
      </w:r>
      <w:r w:rsidR="003E1412" w:rsidRPr="003E1412">
        <w:rPr>
          <w:rStyle w:val="Pogrubienie"/>
          <w:rFonts w:ascii="Times New Roman" w:hAnsi="Times New Roman" w:cs="Times New Roman"/>
          <w:sz w:val="24"/>
          <w:szCs w:val="24"/>
        </w:rPr>
        <w:t>2.520,00 zł</w:t>
      </w:r>
    </w:p>
    <w:p w14:paraId="2B136D4A" w14:textId="612037CC" w:rsidR="00D92638" w:rsidRDefault="00D92638" w:rsidP="00D92638">
      <w:pPr>
        <w:pStyle w:val="Akapitzlist"/>
        <w:numPr>
          <w:ilvl w:val="0"/>
          <w:numId w:val="2"/>
        </w:numPr>
        <w:spacing w:line="257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dodatek specjalny w wysokości</w:t>
      </w:r>
      <w:r w:rsidR="002C639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30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% wynagrodzenia zasadniczego i dodatku funkcyjnego – </w:t>
      </w:r>
      <w:r w:rsidR="003E1412" w:rsidRPr="003E1412">
        <w:rPr>
          <w:rStyle w:val="Pogrubienie"/>
          <w:rFonts w:ascii="Times New Roman" w:hAnsi="Times New Roman" w:cs="Times New Roman"/>
          <w:sz w:val="24"/>
          <w:szCs w:val="24"/>
        </w:rPr>
        <w:t>3.336,00 zł</w:t>
      </w:r>
    </w:p>
    <w:p w14:paraId="56C80058" w14:textId="5DA40A46" w:rsidR="00E67458" w:rsidRDefault="004765C5" w:rsidP="00F12DD0">
      <w:pPr>
        <w:pStyle w:val="Akapitzlist"/>
        <w:numPr>
          <w:ilvl w:val="0"/>
          <w:numId w:val="2"/>
        </w:numPr>
        <w:spacing w:line="257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dodatek za wieloletnią pracę w wysokości 20% wynagrodzenia zasadniczego – </w:t>
      </w:r>
      <w:r w:rsidR="003E1412" w:rsidRPr="003E1412">
        <w:rPr>
          <w:rStyle w:val="Pogrubienie"/>
          <w:rFonts w:ascii="Times New Roman" w:hAnsi="Times New Roman" w:cs="Times New Roman"/>
          <w:sz w:val="24"/>
          <w:szCs w:val="24"/>
        </w:rPr>
        <w:t>1.720,00 zł</w:t>
      </w:r>
      <w:r w:rsidR="003E141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7DD5651" w14:textId="77777777" w:rsidR="00F12DD0" w:rsidRPr="00F12DD0" w:rsidRDefault="00F12DD0" w:rsidP="00F12DD0">
      <w:pPr>
        <w:pStyle w:val="Akapitzlist"/>
        <w:spacing w:line="257" w:lineRule="auto"/>
        <w:ind w:left="64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A4281CE" w14:textId="457C7745" w:rsidR="00E67458" w:rsidRPr="00E67458" w:rsidRDefault="00E67458" w:rsidP="00E67458">
      <w:pPr>
        <w:pStyle w:val="Akapitzlist"/>
        <w:numPr>
          <w:ilvl w:val="0"/>
          <w:numId w:val="1"/>
        </w:numPr>
        <w:spacing w:line="257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Ponadto Wójtowi, zgodnie z przepisami, przysługują: nagrody jubileuszowe i dodatkowe wynagrodzenie roczne.</w:t>
      </w:r>
    </w:p>
    <w:p w14:paraId="19483707" w14:textId="77777777" w:rsidR="000653A8" w:rsidRDefault="000653A8" w:rsidP="000653A8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§ 2</w:t>
      </w:r>
    </w:p>
    <w:p w14:paraId="381F347B" w14:textId="77777777" w:rsidR="00F12DD0" w:rsidRDefault="00F12DD0" w:rsidP="00F12DD0">
      <w:pPr>
        <w:pStyle w:val="NormalnyWeb"/>
        <w:jc w:val="both"/>
      </w:pPr>
      <w:r>
        <w:t>Uchwała wchodzi w życie z dniem podjęcia i ma zastosowanie do naliczenia wynagrodzenia od dnia 7 maja 2024 roku.</w:t>
      </w:r>
    </w:p>
    <w:p w14:paraId="620790B2" w14:textId="77777777" w:rsidR="00CF1903" w:rsidRPr="000351DB" w:rsidRDefault="00CF1903" w:rsidP="000653A8">
      <w:pPr>
        <w:rPr>
          <w:rFonts w:ascii="Times New Roman" w:hAnsi="Times New Roman" w:cs="Times New Roman"/>
          <w:sz w:val="24"/>
          <w:szCs w:val="24"/>
        </w:rPr>
      </w:pPr>
    </w:p>
    <w:p w14:paraId="359CBAEC" w14:textId="77777777" w:rsidR="00F12DD0" w:rsidRDefault="00F12DD0" w:rsidP="000653A8">
      <w:pPr>
        <w:pStyle w:val="NormalnyWeb"/>
        <w:jc w:val="both"/>
      </w:pPr>
    </w:p>
    <w:p w14:paraId="2A55935F" w14:textId="2FAB01B3" w:rsidR="000653A8" w:rsidRDefault="000653A8" w:rsidP="000653A8">
      <w:pPr>
        <w:pStyle w:val="NormalnyWeb"/>
        <w:jc w:val="right"/>
      </w:pPr>
      <w:r>
        <w:t>                                                                                          Przewodniczący Rady Gminy</w:t>
      </w:r>
    </w:p>
    <w:p w14:paraId="300367D9" w14:textId="743C67B5" w:rsidR="000653A8" w:rsidRDefault="000653A8" w:rsidP="000653A8">
      <w:pPr>
        <w:pStyle w:val="NormalnyWeb"/>
        <w:jc w:val="center"/>
      </w:pPr>
      <w:r>
        <w:t xml:space="preserve">                                                                                                 </w:t>
      </w:r>
      <w:r w:rsidR="007559DC">
        <w:t xml:space="preserve">    </w:t>
      </w:r>
      <w:r w:rsidR="004947E3">
        <w:t xml:space="preserve"> </w:t>
      </w:r>
      <w:r>
        <w:t xml:space="preserve"> </w:t>
      </w:r>
      <w:r w:rsidR="001918FE">
        <w:t xml:space="preserve">Henryk </w:t>
      </w:r>
      <w:r w:rsidR="007559DC">
        <w:t xml:space="preserve"> </w:t>
      </w:r>
      <w:proofErr w:type="spellStart"/>
      <w:r w:rsidR="001918FE">
        <w:t>Seredziński</w:t>
      </w:r>
      <w:proofErr w:type="spellEnd"/>
    </w:p>
    <w:p w14:paraId="7382976B" w14:textId="77777777" w:rsidR="00600789" w:rsidRDefault="00600789"/>
    <w:sectPr w:rsidR="00600789" w:rsidSect="003E1412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9595F"/>
    <w:multiLevelType w:val="hybridMultilevel"/>
    <w:tmpl w:val="365E0760"/>
    <w:lvl w:ilvl="0" w:tplc="2DC0A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D7F4A"/>
    <w:multiLevelType w:val="hybridMultilevel"/>
    <w:tmpl w:val="3D9CE438"/>
    <w:lvl w:ilvl="0" w:tplc="21D2CE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7286735">
    <w:abstractNumId w:val="0"/>
  </w:num>
  <w:num w:numId="2" w16cid:durableId="79567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5B"/>
    <w:rsid w:val="000653A8"/>
    <w:rsid w:val="00082E37"/>
    <w:rsid w:val="001918FE"/>
    <w:rsid w:val="002C6396"/>
    <w:rsid w:val="00337ED8"/>
    <w:rsid w:val="003E1412"/>
    <w:rsid w:val="004765C5"/>
    <w:rsid w:val="004947E3"/>
    <w:rsid w:val="00600789"/>
    <w:rsid w:val="007559DC"/>
    <w:rsid w:val="008253E5"/>
    <w:rsid w:val="008950AA"/>
    <w:rsid w:val="00903A22"/>
    <w:rsid w:val="0099762D"/>
    <w:rsid w:val="009D215B"/>
    <w:rsid w:val="00B17EC0"/>
    <w:rsid w:val="00CB3EE2"/>
    <w:rsid w:val="00CF1903"/>
    <w:rsid w:val="00D92638"/>
    <w:rsid w:val="00DB5F7B"/>
    <w:rsid w:val="00DF7D9E"/>
    <w:rsid w:val="00E67458"/>
    <w:rsid w:val="00EA3873"/>
    <w:rsid w:val="00F1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57BE"/>
  <w15:chartTrackingRefBased/>
  <w15:docId w15:val="{77DEBA39-574E-4913-BA44-01B3F6B8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3A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21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6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653A8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qFormat/>
    <w:rsid w:val="000653A8"/>
    <w:rPr>
      <w:b/>
      <w:bCs/>
    </w:rPr>
  </w:style>
  <w:style w:type="character" w:customStyle="1" w:styleId="markedcontent">
    <w:name w:val="markedcontent"/>
    <w:basedOn w:val="Domylnaczcionkaakapitu"/>
    <w:rsid w:val="000653A8"/>
  </w:style>
  <w:style w:type="paragraph" w:styleId="Akapitzlist">
    <w:name w:val="List Paragraph"/>
    <w:basedOn w:val="Normalny"/>
    <w:uiPriority w:val="34"/>
    <w:qFormat/>
    <w:rsid w:val="00E6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B7E0-4752-4920-92CB-CAF963C4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user</cp:lastModifiedBy>
  <cp:revision>21</cp:revision>
  <cp:lastPrinted>2024-06-20T08:42:00Z</cp:lastPrinted>
  <dcterms:created xsi:type="dcterms:W3CDTF">2024-06-06T07:00:00Z</dcterms:created>
  <dcterms:modified xsi:type="dcterms:W3CDTF">2024-06-20T08:46:00Z</dcterms:modified>
</cp:coreProperties>
</file>