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1BCA5" w14:textId="77777777" w:rsidR="004D4649" w:rsidRPr="00F44B4A" w:rsidRDefault="00052E35" w:rsidP="004D464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36"/>
          <w:sz w:val="48"/>
          <w:szCs w:val="48"/>
          <w:lang w:eastAsia="pl-PL"/>
        </w:rPr>
      </w:pPr>
      <w:r>
        <w:rPr>
          <w:rFonts w:ascii="Times New Roman" w:eastAsia="Calibri" w:hAnsi="Times New Roman" w:cs="Times New Roman"/>
          <w:b/>
          <w:kern w:val="36"/>
          <w:sz w:val="48"/>
          <w:szCs w:val="48"/>
          <w:lang w:eastAsia="pl-PL"/>
        </w:rPr>
        <w:br/>
      </w:r>
      <w:r w:rsidR="004D4649" w:rsidRPr="00F44B4A">
        <w:rPr>
          <w:noProof/>
          <w:sz w:val="48"/>
          <w:szCs w:val="48"/>
          <w:lang w:eastAsia="pl-PL"/>
        </w:rPr>
        <w:drawing>
          <wp:anchor distT="0" distB="0" distL="0" distR="0" simplePos="0" relativeHeight="251658240" behindDoc="0" locked="0" layoutInCell="1" allowOverlap="1" wp14:anchorId="404C3443" wp14:editId="467DCC86">
            <wp:simplePos x="0" y="0"/>
            <wp:positionH relativeFrom="column">
              <wp:posOffset>-233680</wp:posOffset>
            </wp:positionH>
            <wp:positionV relativeFrom="paragraph">
              <wp:posOffset>7620</wp:posOffset>
            </wp:positionV>
            <wp:extent cx="1253490" cy="1539240"/>
            <wp:effectExtent l="0" t="0" r="3810" b="381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1539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4D4649" w:rsidRPr="00F44B4A">
        <w:rPr>
          <w:rFonts w:ascii="Times New Roman" w:eastAsia="Calibri" w:hAnsi="Times New Roman" w:cs="Times New Roman"/>
          <w:b/>
          <w:kern w:val="36"/>
          <w:sz w:val="48"/>
          <w:szCs w:val="48"/>
          <w:lang w:eastAsia="pl-PL"/>
        </w:rPr>
        <w:t>INFORMACJA</w:t>
      </w:r>
    </w:p>
    <w:p w14:paraId="0D666C41" w14:textId="2E5AC890" w:rsidR="006C41B9" w:rsidRDefault="004D4649" w:rsidP="004D464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36"/>
          <w:sz w:val="44"/>
          <w:szCs w:val="44"/>
          <w:lang w:eastAsia="pl-PL"/>
        </w:rPr>
      </w:pPr>
      <w:r w:rsidRPr="00F44B4A">
        <w:rPr>
          <w:rFonts w:ascii="Times New Roman" w:eastAsia="Calibri" w:hAnsi="Times New Roman" w:cs="Times New Roman"/>
          <w:b/>
          <w:kern w:val="36"/>
          <w:sz w:val="44"/>
          <w:szCs w:val="44"/>
          <w:lang w:eastAsia="pl-PL"/>
        </w:rPr>
        <w:t>o stanie realizacji zadań oświatowych Gminy</w:t>
      </w:r>
      <w:r w:rsidR="006C41B9">
        <w:rPr>
          <w:rFonts w:ascii="Times New Roman" w:eastAsia="Calibri" w:hAnsi="Times New Roman" w:cs="Times New Roman"/>
          <w:b/>
          <w:kern w:val="36"/>
          <w:sz w:val="44"/>
          <w:szCs w:val="44"/>
          <w:lang w:eastAsia="pl-PL"/>
        </w:rPr>
        <w:t xml:space="preserve"> </w:t>
      </w:r>
      <w:r w:rsidRPr="00F44B4A">
        <w:rPr>
          <w:rFonts w:ascii="Times New Roman" w:eastAsia="Calibri" w:hAnsi="Times New Roman" w:cs="Times New Roman"/>
          <w:b/>
          <w:kern w:val="36"/>
          <w:sz w:val="44"/>
          <w:szCs w:val="44"/>
          <w:lang w:eastAsia="pl-PL"/>
        </w:rPr>
        <w:t>Świętajno</w:t>
      </w:r>
    </w:p>
    <w:p w14:paraId="715DAFD3" w14:textId="0CA88389" w:rsidR="003145B4" w:rsidRPr="006C41B9" w:rsidRDefault="006C41B9" w:rsidP="006C41B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36"/>
          <w:sz w:val="44"/>
          <w:szCs w:val="44"/>
          <w:lang w:eastAsia="pl-PL"/>
        </w:rPr>
      </w:pPr>
      <w:r>
        <w:rPr>
          <w:rFonts w:ascii="Times New Roman" w:eastAsia="Calibri" w:hAnsi="Times New Roman" w:cs="Times New Roman"/>
          <w:b/>
          <w:kern w:val="36"/>
          <w:sz w:val="44"/>
          <w:szCs w:val="44"/>
          <w:lang w:eastAsia="pl-PL"/>
        </w:rPr>
        <w:t>za rok szkolny 2023/2024</w:t>
      </w:r>
      <w:r w:rsidR="004D4649" w:rsidRPr="00F44B4A">
        <w:rPr>
          <w:rFonts w:ascii="Times New Roman" w:eastAsia="Calibri" w:hAnsi="Times New Roman" w:cs="Times New Roman"/>
          <w:b/>
          <w:kern w:val="36"/>
          <w:sz w:val="44"/>
          <w:szCs w:val="44"/>
          <w:lang w:eastAsia="pl-PL"/>
        </w:rPr>
        <w:t xml:space="preserve"> </w:t>
      </w:r>
      <w:r w:rsidR="004D4649" w:rsidRPr="00F44B4A">
        <w:rPr>
          <w:rFonts w:ascii="Times New Roman" w:eastAsia="Calibri" w:hAnsi="Times New Roman" w:cs="Times New Roman"/>
          <w:b/>
          <w:kern w:val="36"/>
          <w:sz w:val="44"/>
          <w:szCs w:val="44"/>
          <w:lang w:eastAsia="pl-PL"/>
        </w:rPr>
        <w:br/>
      </w:r>
    </w:p>
    <w:p w14:paraId="29EC8F1B" w14:textId="0A5B87F2" w:rsidR="004B798F" w:rsidRDefault="004D4649" w:rsidP="00D665AA">
      <w:pPr>
        <w:pStyle w:val="dt"/>
        <w:spacing w:line="276" w:lineRule="auto"/>
        <w:contextualSpacing/>
        <w:jc w:val="both"/>
      </w:pPr>
      <w:r>
        <w:t xml:space="preserve">Obowiązek sporządzenia i przedstawienia informacji o stanie realizacji zadań oświatowych gminy </w:t>
      </w:r>
      <w:r w:rsidR="00AB604C">
        <w:t>za</w:t>
      </w:r>
      <w:r>
        <w:t xml:space="preserve"> rok szkolny</w:t>
      </w:r>
      <w:r w:rsidR="00AB604C">
        <w:t xml:space="preserve"> 202</w:t>
      </w:r>
      <w:r w:rsidR="00BB3813">
        <w:t>3</w:t>
      </w:r>
      <w:r w:rsidR="00AB604C">
        <w:t>/202</w:t>
      </w:r>
      <w:r w:rsidR="00BB3813">
        <w:t>4</w:t>
      </w:r>
      <w:r>
        <w:t xml:space="preserve"> wynika z dyspozycji art.</w:t>
      </w:r>
      <w:r w:rsidR="00AB01A4">
        <w:t xml:space="preserve"> </w:t>
      </w:r>
      <w:r>
        <w:t>11 ust.</w:t>
      </w:r>
      <w:r w:rsidR="00AB01A4">
        <w:t xml:space="preserve"> </w:t>
      </w:r>
      <w:r>
        <w:t>7 ustawy z dnia 14 grudnia 2016</w:t>
      </w:r>
      <w:r w:rsidR="00A337B5">
        <w:t>r. Prawo oświatowe (Dz.U. z 202</w:t>
      </w:r>
      <w:r w:rsidR="00BB3813">
        <w:t>4</w:t>
      </w:r>
      <w:r w:rsidR="00A337B5">
        <w:t xml:space="preserve">r. poz. </w:t>
      </w:r>
      <w:r w:rsidR="00BB3813">
        <w:t>737</w:t>
      </w:r>
      <w:r w:rsidR="00FF636D">
        <w:t xml:space="preserve"> ze zm.</w:t>
      </w:r>
      <w:r>
        <w:t>)</w:t>
      </w:r>
      <w:r w:rsidR="005B2B6D">
        <w:t>, który stanowi, że:</w:t>
      </w:r>
      <w:r w:rsidR="00502337">
        <w:t xml:space="preserve">       </w:t>
      </w:r>
    </w:p>
    <w:p w14:paraId="35902371" w14:textId="47E4A722" w:rsidR="004A71BE" w:rsidRDefault="00502337" w:rsidP="00D665AA">
      <w:pPr>
        <w:pStyle w:val="dt"/>
        <w:spacing w:line="276" w:lineRule="auto"/>
        <w:contextualSpacing/>
        <w:jc w:val="both"/>
      </w:pPr>
      <w:r>
        <w:t xml:space="preserve">                </w:t>
      </w:r>
    </w:p>
    <w:p w14:paraId="661F1D50" w14:textId="36CFFB5D" w:rsidR="000E1536" w:rsidRDefault="006A0283" w:rsidP="00D665AA">
      <w:pPr>
        <w:pStyle w:val="dt"/>
        <w:spacing w:line="276" w:lineRule="auto"/>
        <w:contextualSpacing/>
        <w:jc w:val="both"/>
      </w:pPr>
      <w:r>
        <w:t>„</w:t>
      </w:r>
      <w:r w:rsidR="005F6383" w:rsidRPr="005F6383">
        <w:t>Organ wykonawczy</w:t>
      </w:r>
      <w:r w:rsidR="00473580">
        <w:t xml:space="preserve"> </w:t>
      </w:r>
      <w:r w:rsidR="005F6383" w:rsidRPr="005F6383">
        <w:t>jednostki samorządu terytorialnego, w terminie do dnia 31 października, przedstawia organowi stanowiącemu jednostki samorządu terytorialnego informację o stanie realizacji zadań oświatowych tej jednostki za poprzedni rok szkolny, w tym o wynikach:</w:t>
      </w:r>
    </w:p>
    <w:p w14:paraId="77684DAA" w14:textId="2BF187DC" w:rsidR="000D6F8E" w:rsidRDefault="002F24B7" w:rsidP="00D665AA">
      <w:pPr>
        <w:pStyle w:val="dt"/>
        <w:numPr>
          <w:ilvl w:val="0"/>
          <w:numId w:val="10"/>
        </w:numPr>
        <w:spacing w:line="276" w:lineRule="auto"/>
        <w:ind w:left="357" w:hanging="357"/>
        <w:contextualSpacing/>
        <w:jc w:val="both"/>
      </w:pPr>
      <w:r>
        <w:t xml:space="preserve">egzaminu ósmoklasisty, egzaminu maturalnego i egzaminu zawodowego, z uwzględnieniem </w:t>
      </w:r>
      <w:r w:rsidR="006C41B9">
        <w:t>d</w:t>
      </w:r>
      <w:r w:rsidR="000D6F8E">
        <w:t>ziałań podejmowanych przez szkoły nakierowanych na kształcenie uczniów ze specjalnymi potrzebami edukacyjnymi, w szkołach tych typów, których prowadzenie należy do zadań własnych jednostek samorządu terytorialnego;</w:t>
      </w:r>
    </w:p>
    <w:p w14:paraId="36B867A8" w14:textId="77777777" w:rsidR="0016006C" w:rsidRDefault="005F6383" w:rsidP="00D665AA">
      <w:pPr>
        <w:pStyle w:val="dt"/>
        <w:numPr>
          <w:ilvl w:val="0"/>
          <w:numId w:val="10"/>
        </w:numPr>
        <w:spacing w:line="276" w:lineRule="auto"/>
        <w:ind w:left="357" w:hanging="357"/>
        <w:contextualSpacing/>
        <w:jc w:val="both"/>
      </w:pPr>
      <w:r w:rsidRPr="00502337">
        <w:t xml:space="preserve">nadzoru pedagogicznego sprawowanego przez kuratora oświaty lub właściwego ministra </w:t>
      </w:r>
      <w:r w:rsidRPr="00502337">
        <w:br/>
        <w:t>w szkołach i placówkach tych typów i rodzajów, których prowadzenie należy do zadań własnych jednostki samorządu terytorialnego.</w:t>
      </w:r>
      <w:r w:rsidR="006A0283" w:rsidRPr="00502337">
        <w:t>”</w:t>
      </w:r>
    </w:p>
    <w:p w14:paraId="4C3A2C76" w14:textId="77777777" w:rsidR="0016006C" w:rsidRDefault="0016006C" w:rsidP="00D665AA">
      <w:pPr>
        <w:pStyle w:val="dt"/>
        <w:spacing w:line="276" w:lineRule="auto"/>
        <w:contextualSpacing/>
        <w:jc w:val="both"/>
        <w:rPr>
          <w:rStyle w:val="markedcontent"/>
        </w:rPr>
      </w:pPr>
    </w:p>
    <w:p w14:paraId="545E88E8" w14:textId="52F2EB50" w:rsidR="0016006C" w:rsidRDefault="006050CA" w:rsidP="00D665AA">
      <w:pPr>
        <w:pStyle w:val="dt"/>
        <w:spacing w:line="276" w:lineRule="auto"/>
        <w:contextualSpacing/>
        <w:jc w:val="both"/>
        <w:rPr>
          <w:rStyle w:val="markedcontent"/>
        </w:rPr>
      </w:pPr>
      <w:r w:rsidRPr="0016006C">
        <w:rPr>
          <w:rStyle w:val="markedcontent"/>
        </w:rPr>
        <w:t>Wójt Gminy Świętajno sprawuje nadzór nad działalnością szkół</w:t>
      </w:r>
      <w:r w:rsidR="000A02EA" w:rsidRPr="0016006C">
        <w:rPr>
          <w:rStyle w:val="markedcontent"/>
        </w:rPr>
        <w:t xml:space="preserve"> lub</w:t>
      </w:r>
      <w:r w:rsidRPr="0016006C">
        <w:rPr>
          <w:rStyle w:val="markedcontent"/>
        </w:rPr>
        <w:t xml:space="preserve"> placówek w zakresie gospodarki</w:t>
      </w:r>
      <w:r w:rsidR="0022356D" w:rsidRPr="0016006C">
        <w:rPr>
          <w:rStyle w:val="markedcontent"/>
        </w:rPr>
        <w:t xml:space="preserve"> </w:t>
      </w:r>
      <w:r w:rsidRPr="0016006C">
        <w:rPr>
          <w:rStyle w:val="markedcontent"/>
        </w:rPr>
        <w:t>finansowej i administracyjnej.</w:t>
      </w:r>
    </w:p>
    <w:p w14:paraId="5697DE4D" w14:textId="77777777" w:rsidR="0099363B" w:rsidRDefault="0099363B" w:rsidP="00D665AA">
      <w:pPr>
        <w:pStyle w:val="dt"/>
        <w:spacing w:line="276" w:lineRule="auto"/>
        <w:contextualSpacing/>
        <w:jc w:val="both"/>
        <w:rPr>
          <w:rStyle w:val="markedcontent"/>
        </w:rPr>
      </w:pPr>
    </w:p>
    <w:p w14:paraId="3AA9F478" w14:textId="370C1DAE" w:rsidR="004D4649" w:rsidRPr="009B7541" w:rsidRDefault="00E725E4" w:rsidP="00D665AA">
      <w:pPr>
        <w:pStyle w:val="dt"/>
        <w:spacing w:line="276" w:lineRule="auto"/>
        <w:contextualSpacing/>
        <w:jc w:val="both"/>
      </w:pPr>
      <w:r w:rsidRPr="009B7541">
        <w:t>Gmina Świętajno</w:t>
      </w:r>
      <w:r w:rsidR="0016006C">
        <w:t xml:space="preserve"> </w:t>
      </w:r>
      <w:r w:rsidRPr="00E725E4">
        <w:t xml:space="preserve">jest jednostką samorządu terytorialnego realizującą </w:t>
      </w:r>
      <w:r w:rsidR="009B7541" w:rsidRPr="009B7541">
        <w:t>z</w:t>
      </w:r>
      <w:r w:rsidR="004D4649" w:rsidRPr="009B7541">
        <w:t>adania oświ</w:t>
      </w:r>
      <w:r w:rsidR="005F6383" w:rsidRPr="009B7541">
        <w:t>atowe wynikają</w:t>
      </w:r>
      <w:r w:rsidR="009B7541" w:rsidRPr="009B7541">
        <w:t>ce</w:t>
      </w:r>
      <w:r w:rsidR="005F6383" w:rsidRPr="009B7541">
        <w:t xml:space="preserve"> w szczególności </w:t>
      </w:r>
      <w:r w:rsidR="004D4649" w:rsidRPr="009B7541">
        <w:t>z postanowień:</w:t>
      </w:r>
    </w:p>
    <w:p w14:paraId="25147BFB" w14:textId="2DC9A3CE" w:rsidR="004D4649" w:rsidRPr="00AA0151" w:rsidRDefault="004D4649" w:rsidP="00D665AA">
      <w:pPr>
        <w:pStyle w:val="dt"/>
        <w:numPr>
          <w:ilvl w:val="0"/>
          <w:numId w:val="1"/>
        </w:numPr>
        <w:spacing w:line="276" w:lineRule="auto"/>
        <w:ind w:left="357" w:hanging="357"/>
        <w:contextualSpacing/>
        <w:jc w:val="both"/>
      </w:pPr>
      <w:r w:rsidRPr="00AA0151">
        <w:t>Ustawy z dnia 8 marca 1990r. o sa</w:t>
      </w:r>
      <w:r w:rsidR="004F275E" w:rsidRPr="00AA0151">
        <w:t>morządzie gminnym (Dz. U. z 202</w:t>
      </w:r>
      <w:r w:rsidR="00D12093">
        <w:t>4</w:t>
      </w:r>
      <w:r w:rsidR="004F275E" w:rsidRPr="00AA0151">
        <w:t>r., poz.</w:t>
      </w:r>
      <w:r w:rsidR="00BA510C">
        <w:t xml:space="preserve"> </w:t>
      </w:r>
      <w:r w:rsidR="00141121">
        <w:t>1465</w:t>
      </w:r>
      <w:r w:rsidR="0021062D">
        <w:t>),</w:t>
      </w:r>
    </w:p>
    <w:p w14:paraId="1DE5249A" w14:textId="3A8D38B9" w:rsidR="004D4649" w:rsidRPr="008667FE" w:rsidRDefault="00E725E4" w:rsidP="00D665AA">
      <w:pPr>
        <w:pStyle w:val="dt"/>
        <w:numPr>
          <w:ilvl w:val="0"/>
          <w:numId w:val="1"/>
        </w:numPr>
        <w:spacing w:line="276" w:lineRule="auto"/>
        <w:ind w:left="357" w:hanging="357"/>
        <w:contextualSpacing/>
        <w:jc w:val="both"/>
      </w:pPr>
      <w:r w:rsidRPr="008667FE">
        <w:t>Ustawy z dnia 14</w:t>
      </w:r>
      <w:r w:rsidR="004D4649" w:rsidRPr="008667FE">
        <w:t xml:space="preserve"> grudnia 2016r</w:t>
      </w:r>
      <w:r w:rsidR="004F275E" w:rsidRPr="008667FE">
        <w:t>. Prawo oświatowe (Dz. U. z 202</w:t>
      </w:r>
      <w:r w:rsidR="00D12093">
        <w:t>4</w:t>
      </w:r>
      <w:r w:rsidR="004F275E" w:rsidRPr="008667FE">
        <w:t xml:space="preserve">r. poz. </w:t>
      </w:r>
      <w:r w:rsidR="00D12093">
        <w:t>737</w:t>
      </w:r>
      <w:r w:rsidR="00173372" w:rsidRPr="008667FE">
        <w:t xml:space="preserve"> ze zm.</w:t>
      </w:r>
      <w:r w:rsidR="004D4649" w:rsidRPr="008667FE">
        <w:t xml:space="preserve">),  </w:t>
      </w:r>
    </w:p>
    <w:p w14:paraId="7AB9E84E" w14:textId="617269EA" w:rsidR="004D4649" w:rsidRPr="008667FE" w:rsidRDefault="004D4649" w:rsidP="00D665AA">
      <w:pPr>
        <w:pStyle w:val="dt"/>
        <w:numPr>
          <w:ilvl w:val="0"/>
          <w:numId w:val="1"/>
        </w:numPr>
        <w:spacing w:line="276" w:lineRule="auto"/>
        <w:ind w:left="357" w:hanging="357"/>
        <w:jc w:val="both"/>
      </w:pPr>
      <w:r w:rsidRPr="008667FE">
        <w:t>Ustawy z dnia 7 września 1991</w:t>
      </w:r>
      <w:r w:rsidR="00D12093">
        <w:t xml:space="preserve">r. </w:t>
      </w:r>
      <w:r w:rsidRPr="008667FE">
        <w:t>o</w:t>
      </w:r>
      <w:r w:rsidR="006F7C60" w:rsidRPr="008667FE">
        <w:t xml:space="preserve"> systemie oświaty (Dz. U. z 202</w:t>
      </w:r>
      <w:r w:rsidR="00D12093">
        <w:t>4r.</w:t>
      </w:r>
      <w:r w:rsidR="006F7C60" w:rsidRPr="008667FE">
        <w:t xml:space="preserve"> poz. </w:t>
      </w:r>
      <w:r w:rsidR="00D12093">
        <w:t>750</w:t>
      </w:r>
      <w:r w:rsidRPr="008667FE">
        <w:t xml:space="preserve"> ze zm.),  </w:t>
      </w:r>
    </w:p>
    <w:p w14:paraId="4911F9A9" w14:textId="0ED2BF47" w:rsidR="004D4649" w:rsidRPr="00DB65C1" w:rsidRDefault="004D4649" w:rsidP="00D665AA">
      <w:pPr>
        <w:pStyle w:val="dt"/>
        <w:numPr>
          <w:ilvl w:val="0"/>
          <w:numId w:val="1"/>
        </w:numPr>
        <w:spacing w:line="276" w:lineRule="auto"/>
        <w:ind w:left="357" w:hanging="357"/>
        <w:jc w:val="both"/>
      </w:pPr>
      <w:r w:rsidRPr="00DB65C1">
        <w:t>Ustawy z dnia 26 stycznia 1982r. – Karta Nauczyciela (Dz. U. z 20</w:t>
      </w:r>
      <w:r w:rsidR="00FB1DA3" w:rsidRPr="00DB65C1">
        <w:t>2</w:t>
      </w:r>
      <w:r w:rsidR="00D12093">
        <w:t>4</w:t>
      </w:r>
      <w:r w:rsidRPr="00DB65C1">
        <w:t xml:space="preserve">r. poz. </w:t>
      </w:r>
      <w:r w:rsidR="00DB65C1" w:rsidRPr="00DB65C1">
        <w:t>98</w:t>
      </w:r>
      <w:r w:rsidR="00D12093">
        <w:t>6</w:t>
      </w:r>
      <w:r w:rsidR="00711628" w:rsidRPr="00DB65C1">
        <w:t xml:space="preserve"> ze zm.</w:t>
      </w:r>
      <w:r w:rsidRPr="00DB65C1">
        <w:t>)</w:t>
      </w:r>
      <w:r w:rsidR="000E6212">
        <w:t>,</w:t>
      </w:r>
      <w:r w:rsidRPr="00DB65C1">
        <w:t xml:space="preserve"> </w:t>
      </w:r>
    </w:p>
    <w:p w14:paraId="51A3B604" w14:textId="697FAB71" w:rsidR="004D4649" w:rsidRPr="004E7DFB" w:rsidRDefault="004D4649" w:rsidP="00D665AA">
      <w:pPr>
        <w:pStyle w:val="dt"/>
        <w:numPr>
          <w:ilvl w:val="0"/>
          <w:numId w:val="1"/>
        </w:numPr>
        <w:spacing w:line="276" w:lineRule="auto"/>
        <w:ind w:left="357" w:hanging="357"/>
        <w:jc w:val="both"/>
      </w:pPr>
      <w:r w:rsidRPr="00C37E08">
        <w:t xml:space="preserve">Ustawy z dnia 14 grudnia 2016r. Przepisy wprowadzające ustawę - Prawo oświatowe </w:t>
      </w:r>
      <w:r w:rsidRPr="004E7DFB">
        <w:t xml:space="preserve">(Dz. U. z 2017r. poz. 60 ze zm.),  </w:t>
      </w:r>
    </w:p>
    <w:p w14:paraId="108A8754" w14:textId="0FA23FAC" w:rsidR="00102B4D" w:rsidRPr="00683F32" w:rsidRDefault="00102B4D" w:rsidP="00D665AA">
      <w:pPr>
        <w:pStyle w:val="dt"/>
        <w:numPr>
          <w:ilvl w:val="0"/>
          <w:numId w:val="1"/>
        </w:numPr>
        <w:spacing w:line="276" w:lineRule="auto"/>
        <w:ind w:left="357" w:hanging="357"/>
        <w:jc w:val="both"/>
      </w:pPr>
      <w:r w:rsidRPr="00683F32">
        <w:rPr>
          <w:rStyle w:val="markedcontent"/>
        </w:rPr>
        <w:t>Ustawy z dnia 29 września 1994r. o rachunkowości</w:t>
      </w:r>
      <w:r w:rsidR="00D12093" w:rsidRPr="00683F32">
        <w:rPr>
          <w:rStyle w:val="markedcontent"/>
        </w:rPr>
        <w:t xml:space="preserve"> </w:t>
      </w:r>
      <w:r w:rsidRPr="00683F32">
        <w:rPr>
          <w:rStyle w:val="markedcontent"/>
        </w:rPr>
        <w:t>(Dz.U. z 202</w:t>
      </w:r>
      <w:r w:rsidR="00C37E08" w:rsidRPr="00683F32">
        <w:rPr>
          <w:rStyle w:val="markedcontent"/>
        </w:rPr>
        <w:t>3</w:t>
      </w:r>
      <w:r w:rsidRPr="00683F32">
        <w:rPr>
          <w:rStyle w:val="markedcontent"/>
        </w:rPr>
        <w:t xml:space="preserve">r. poz. </w:t>
      </w:r>
      <w:r w:rsidR="00C37E08" w:rsidRPr="00683F32">
        <w:rPr>
          <w:rStyle w:val="markedcontent"/>
        </w:rPr>
        <w:t>120</w:t>
      </w:r>
      <w:r w:rsidRPr="00683F32">
        <w:rPr>
          <w:rStyle w:val="markedcontent"/>
        </w:rPr>
        <w:t xml:space="preserve"> ze zm.)</w:t>
      </w:r>
      <w:r w:rsidRPr="00683F32">
        <w:t>,</w:t>
      </w:r>
    </w:p>
    <w:p w14:paraId="09858EF7" w14:textId="29D4E174" w:rsidR="00D12093" w:rsidRPr="00ED6823" w:rsidRDefault="00D12093" w:rsidP="00D665AA">
      <w:pPr>
        <w:pStyle w:val="dt"/>
        <w:numPr>
          <w:ilvl w:val="0"/>
          <w:numId w:val="1"/>
        </w:numPr>
        <w:spacing w:line="276" w:lineRule="auto"/>
        <w:ind w:left="357" w:hanging="357"/>
        <w:jc w:val="both"/>
        <w:rPr>
          <w:color w:val="FF0000"/>
        </w:rPr>
      </w:pPr>
      <w:r>
        <w:t>Ustawa z dnia 27 paździe</w:t>
      </w:r>
      <w:r w:rsidR="00ED6823">
        <w:t>rnika 2017r. o finansowaniu zadań oświatowych (Dz. U. z 202</w:t>
      </w:r>
      <w:r w:rsidR="004B798F">
        <w:t>4</w:t>
      </w:r>
      <w:r w:rsidR="00ED6823">
        <w:t xml:space="preserve">r. poz. </w:t>
      </w:r>
      <w:r w:rsidR="004B798F">
        <w:t>754</w:t>
      </w:r>
      <w:r w:rsidR="00ED6823">
        <w:t xml:space="preserve">) oraz </w:t>
      </w:r>
      <w:r w:rsidR="00ED6823" w:rsidRPr="00C37934">
        <w:t>przepisów wykonawczych do tych ustaw.</w:t>
      </w:r>
    </w:p>
    <w:p w14:paraId="6B2B9224" w14:textId="3A303B00" w:rsidR="00312B5D" w:rsidRDefault="004D4649" w:rsidP="00D665AA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C1633">
        <w:rPr>
          <w:rFonts w:ascii="Times New Roman" w:hAnsi="Times New Roman" w:cs="Times New Roman"/>
          <w:sz w:val="24"/>
          <w:szCs w:val="24"/>
          <w:lang w:eastAsia="pl-PL"/>
        </w:rPr>
        <w:t xml:space="preserve">Informacja została opracowana na podstawie danych zawartych w Systemie Informacji Oświatowej, danych </w:t>
      </w:r>
      <w:r w:rsidR="0021062D">
        <w:rPr>
          <w:rFonts w:ascii="Times New Roman" w:hAnsi="Times New Roman" w:cs="Times New Roman"/>
          <w:sz w:val="24"/>
          <w:szCs w:val="24"/>
          <w:lang w:eastAsia="pl-PL"/>
        </w:rPr>
        <w:t xml:space="preserve">zamieszczonych na stronie </w:t>
      </w:r>
      <w:r w:rsidRPr="00AC1633">
        <w:rPr>
          <w:rFonts w:ascii="Times New Roman" w:hAnsi="Times New Roman" w:cs="Times New Roman"/>
          <w:sz w:val="24"/>
          <w:szCs w:val="24"/>
          <w:lang w:eastAsia="pl-PL"/>
        </w:rPr>
        <w:t>Okręgow</w:t>
      </w:r>
      <w:r w:rsidR="0021062D">
        <w:rPr>
          <w:rFonts w:ascii="Times New Roman" w:hAnsi="Times New Roman" w:cs="Times New Roman"/>
          <w:sz w:val="24"/>
          <w:szCs w:val="24"/>
          <w:lang w:eastAsia="pl-PL"/>
        </w:rPr>
        <w:t>ej</w:t>
      </w:r>
      <w:r w:rsidRPr="00AC1633">
        <w:rPr>
          <w:rFonts w:ascii="Times New Roman" w:hAnsi="Times New Roman" w:cs="Times New Roman"/>
          <w:sz w:val="24"/>
          <w:szCs w:val="24"/>
          <w:lang w:eastAsia="pl-PL"/>
        </w:rPr>
        <w:t xml:space="preserve"> Komisj</w:t>
      </w:r>
      <w:r w:rsidR="0021062D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AC1633">
        <w:rPr>
          <w:rFonts w:ascii="Times New Roman" w:hAnsi="Times New Roman" w:cs="Times New Roman"/>
          <w:sz w:val="24"/>
          <w:szCs w:val="24"/>
          <w:lang w:eastAsia="pl-PL"/>
        </w:rPr>
        <w:t xml:space="preserve"> Egzaminacyjn</w:t>
      </w:r>
      <w:r w:rsidR="0021062D">
        <w:rPr>
          <w:rFonts w:ascii="Times New Roman" w:hAnsi="Times New Roman" w:cs="Times New Roman"/>
          <w:sz w:val="24"/>
          <w:szCs w:val="24"/>
          <w:lang w:eastAsia="pl-PL"/>
        </w:rPr>
        <w:t>ej</w:t>
      </w:r>
      <w:r w:rsidRPr="00AC1633">
        <w:rPr>
          <w:rFonts w:ascii="Times New Roman" w:hAnsi="Times New Roman" w:cs="Times New Roman"/>
          <w:sz w:val="24"/>
          <w:szCs w:val="24"/>
          <w:lang w:eastAsia="pl-PL"/>
        </w:rPr>
        <w:t xml:space="preserve"> w Łomży oraz Dyrektorów poszczególnych szkół. </w:t>
      </w:r>
    </w:p>
    <w:p w14:paraId="3344FC4E" w14:textId="4275CE06" w:rsidR="00C01A86" w:rsidRPr="003145B4" w:rsidRDefault="004D4649" w:rsidP="00D665AA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C1633">
        <w:rPr>
          <w:rFonts w:ascii="Times New Roman" w:hAnsi="Times New Roman" w:cs="Times New Roman"/>
          <w:sz w:val="24"/>
          <w:szCs w:val="24"/>
        </w:rPr>
        <w:lastRenderedPageBreak/>
        <w:t>Uwarunkowania wiejskie Gminy Świętajno</w:t>
      </w:r>
      <w:r w:rsidR="00FA0693">
        <w:rPr>
          <w:rFonts w:ascii="Times New Roman" w:hAnsi="Times New Roman" w:cs="Times New Roman"/>
          <w:sz w:val="24"/>
          <w:szCs w:val="24"/>
        </w:rPr>
        <w:t xml:space="preserve"> </w:t>
      </w:r>
      <w:r w:rsidRPr="00AC1633">
        <w:rPr>
          <w:rFonts w:ascii="Times New Roman" w:hAnsi="Times New Roman" w:cs="Times New Roman"/>
          <w:sz w:val="24"/>
          <w:szCs w:val="24"/>
        </w:rPr>
        <w:t>o niskim wskaźniku zaludnienia, którą tworz</w:t>
      </w:r>
      <w:r w:rsidR="004605B3">
        <w:rPr>
          <w:rFonts w:ascii="Times New Roman" w:hAnsi="Times New Roman" w:cs="Times New Roman"/>
          <w:sz w:val="24"/>
          <w:szCs w:val="24"/>
        </w:rPr>
        <w:t>ą</w:t>
      </w:r>
      <w:r w:rsidRPr="00AC1633">
        <w:rPr>
          <w:rFonts w:ascii="Times New Roman" w:hAnsi="Times New Roman" w:cs="Times New Roman"/>
          <w:sz w:val="24"/>
          <w:szCs w:val="24"/>
        </w:rPr>
        <w:t xml:space="preserve"> </w:t>
      </w:r>
      <w:r w:rsidRPr="00681698">
        <w:rPr>
          <w:rFonts w:ascii="Times New Roman" w:hAnsi="Times New Roman" w:cs="Times New Roman"/>
          <w:sz w:val="24"/>
          <w:szCs w:val="24"/>
        </w:rPr>
        <w:t>2</w:t>
      </w:r>
      <w:r w:rsidR="00076E64">
        <w:rPr>
          <w:rFonts w:ascii="Times New Roman" w:hAnsi="Times New Roman" w:cs="Times New Roman"/>
          <w:sz w:val="24"/>
          <w:szCs w:val="24"/>
        </w:rPr>
        <w:t>6</w:t>
      </w:r>
      <w:r w:rsidRPr="00681698">
        <w:rPr>
          <w:rFonts w:ascii="Times New Roman" w:hAnsi="Times New Roman" w:cs="Times New Roman"/>
          <w:sz w:val="24"/>
          <w:szCs w:val="24"/>
        </w:rPr>
        <w:t xml:space="preserve"> sołectw</w:t>
      </w:r>
      <w:r w:rsidR="004605B3">
        <w:rPr>
          <w:rFonts w:ascii="Times New Roman" w:hAnsi="Times New Roman" w:cs="Times New Roman"/>
          <w:sz w:val="24"/>
          <w:szCs w:val="24"/>
        </w:rPr>
        <w:t>a</w:t>
      </w:r>
      <w:r w:rsidRPr="00681698">
        <w:rPr>
          <w:rFonts w:ascii="Times New Roman" w:hAnsi="Times New Roman" w:cs="Times New Roman"/>
          <w:sz w:val="24"/>
          <w:szCs w:val="24"/>
        </w:rPr>
        <w:t xml:space="preserve">, </w:t>
      </w:r>
      <w:r w:rsidRPr="00AC1633">
        <w:rPr>
          <w:rFonts w:ascii="Times New Roman" w:hAnsi="Times New Roman" w:cs="Times New Roman"/>
          <w:sz w:val="24"/>
          <w:szCs w:val="24"/>
        </w:rPr>
        <w:t>mają bardzo istotny wpływ na</w:t>
      </w:r>
      <w:r w:rsidR="00882963">
        <w:rPr>
          <w:rFonts w:ascii="Times New Roman" w:hAnsi="Times New Roman" w:cs="Times New Roman"/>
          <w:sz w:val="24"/>
          <w:szCs w:val="24"/>
        </w:rPr>
        <w:t xml:space="preserve"> </w:t>
      </w:r>
      <w:r w:rsidRPr="00AC1633">
        <w:rPr>
          <w:rFonts w:ascii="Times New Roman" w:hAnsi="Times New Roman" w:cs="Times New Roman"/>
          <w:sz w:val="24"/>
          <w:szCs w:val="24"/>
        </w:rPr>
        <w:t xml:space="preserve">strukturę organizacyjną i kształt sieci gminnych jednostek oświatowych, a tym samym na wielkość nakładów finansowych związanych z realizacją zadań oświatowych. </w:t>
      </w:r>
    </w:p>
    <w:p w14:paraId="2CE6590A" w14:textId="77E682E5" w:rsidR="00794E5C" w:rsidRPr="00585170" w:rsidRDefault="00585170" w:rsidP="00585170">
      <w:pPr>
        <w:pStyle w:val="Akapitzlist"/>
        <w:numPr>
          <w:ilvl w:val="0"/>
          <w:numId w:val="16"/>
        </w:numPr>
        <w:shd w:val="clear" w:color="auto" w:fill="F2F2F2" w:themeFill="background1" w:themeFillShade="F2"/>
        <w:autoSpaceDE w:val="0"/>
        <w:ind w:left="357" w:hanging="357"/>
        <w:jc w:val="both"/>
        <w:rPr>
          <w:rFonts w:asciiTheme="minorHAnsi" w:hAnsiTheme="minorHAnsi" w:cstheme="minorBidi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8063D" w:rsidRPr="00585170">
        <w:rPr>
          <w:b/>
          <w:sz w:val="28"/>
          <w:szCs w:val="28"/>
        </w:rPr>
        <w:t>DEMOGRAFIA</w:t>
      </w:r>
    </w:p>
    <w:p w14:paraId="73F0AB1A" w14:textId="77777777" w:rsidR="00585170" w:rsidRDefault="00585170" w:rsidP="00585170">
      <w:pPr>
        <w:autoSpaceDE w:val="0"/>
        <w:contextualSpacing/>
        <w:jc w:val="both"/>
        <w:rPr>
          <w:rFonts w:ascii="Times New Roman" w:hAnsi="Times New Roman" w:cs="Times New Roman"/>
          <w:b/>
        </w:rPr>
      </w:pPr>
    </w:p>
    <w:p w14:paraId="473A35DA" w14:textId="72D5176D" w:rsidR="00EE64E1" w:rsidRPr="00180223" w:rsidRDefault="002E11C3" w:rsidP="00EE64E1">
      <w:pPr>
        <w:autoSpaceDE w:val="0"/>
        <w:jc w:val="both"/>
        <w:rPr>
          <w:rFonts w:ascii="Times New Roman" w:hAnsi="Times New Roman" w:cs="Times New Roman"/>
          <w:b/>
          <w:color w:val="00B050"/>
        </w:rPr>
      </w:pPr>
      <w:r w:rsidRPr="00180223">
        <w:rPr>
          <w:rFonts w:ascii="Times New Roman" w:hAnsi="Times New Roman" w:cs="Times New Roman"/>
          <w:b/>
        </w:rPr>
        <w:t xml:space="preserve">Wykres nr 1. </w:t>
      </w:r>
      <w:r w:rsidR="00EE64E1" w:rsidRPr="00180223">
        <w:rPr>
          <w:rFonts w:ascii="Times New Roman" w:hAnsi="Times New Roman" w:cs="Times New Roman"/>
          <w:b/>
        </w:rPr>
        <w:t>Liczba dzieci urodzonych w latach 20</w:t>
      </w:r>
      <w:r w:rsidR="00681698" w:rsidRPr="00180223">
        <w:rPr>
          <w:rFonts w:ascii="Times New Roman" w:hAnsi="Times New Roman" w:cs="Times New Roman"/>
          <w:b/>
        </w:rPr>
        <w:t>17</w:t>
      </w:r>
      <w:r w:rsidR="00EE64E1" w:rsidRPr="00180223">
        <w:rPr>
          <w:rFonts w:ascii="Times New Roman" w:hAnsi="Times New Roman" w:cs="Times New Roman"/>
          <w:b/>
        </w:rPr>
        <w:t xml:space="preserve"> – 202</w:t>
      </w:r>
      <w:r w:rsidR="003C6BCC" w:rsidRPr="00180223">
        <w:rPr>
          <w:rFonts w:ascii="Times New Roman" w:hAnsi="Times New Roman" w:cs="Times New Roman"/>
          <w:b/>
        </w:rPr>
        <w:t>3</w:t>
      </w:r>
    </w:p>
    <w:p w14:paraId="6325FFA8" w14:textId="5F45A2A0" w:rsidR="00A821F1" w:rsidRDefault="009B5510" w:rsidP="00DB64A4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2C2">
        <w:rPr>
          <w:noProof/>
          <w:bdr w:val="single" w:sz="4" w:space="0" w:color="808080" w:themeColor="background1" w:themeShade="80"/>
          <w:shd w:val="clear" w:color="auto" w:fill="BBC1E1"/>
        </w:rPr>
        <w:drawing>
          <wp:inline distT="0" distB="0" distL="0" distR="0" wp14:anchorId="5C42C5A4" wp14:editId="3AE23C97">
            <wp:extent cx="6277610" cy="2395220"/>
            <wp:effectExtent l="0" t="0" r="8890" b="5080"/>
            <wp:docPr id="490721740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2E50A74F-6E87-33F7-D737-7A78657E92A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BB59AC0" w14:textId="4FB4B8E5" w:rsidR="004D4649" w:rsidRPr="00FD3559" w:rsidRDefault="004D4649" w:rsidP="00D665AA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05E83">
        <w:rPr>
          <w:rFonts w:ascii="Times New Roman" w:hAnsi="Times New Roman" w:cs="Times New Roman"/>
          <w:sz w:val="24"/>
          <w:szCs w:val="24"/>
        </w:rPr>
        <w:t xml:space="preserve">Sytuacja demograficzna jest jednym z bardziej istotnych czynników, który rzutuje na zmiany w systemie oświaty. Bezpośrednio wpływa na kształt sieci przedszkoli i szkół, sytuację kadrową, na wykorzystanie budynków, a także na koszty prowadzenia każdej szkoły. Z tego powodu znajomość trendów demograficznych ma ogromne znaczenie dla planowania kształtu sieci szkół i placówek, w tym planowania zatrudnienia oraz wydatków na utrzymanie przedszkoli i szkół w danej JST. </w:t>
      </w:r>
      <w:r w:rsidRPr="00205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Wśród innych obowiązków gminy w zakresie edukacji wynikających z ustaw należy wymienić obowiązek: </w:t>
      </w:r>
    </w:p>
    <w:p w14:paraId="40FE98A2" w14:textId="77777777" w:rsidR="004D4649" w:rsidRPr="00205E83" w:rsidRDefault="004D4649" w:rsidP="00D665AA">
      <w:pPr>
        <w:pStyle w:val="Akapitzlist"/>
        <w:numPr>
          <w:ilvl w:val="0"/>
          <w:numId w:val="2"/>
        </w:numPr>
        <w:autoSpaceDE w:val="0"/>
        <w:spacing w:line="276" w:lineRule="auto"/>
        <w:ind w:left="357" w:hanging="357"/>
        <w:jc w:val="both"/>
      </w:pPr>
      <w:r w:rsidRPr="00205E83">
        <w:rPr>
          <w:lang w:eastAsia="pl-PL"/>
        </w:rPr>
        <w:t>zapewnienia uczniom niepełnosprawnym dowozu z domu do szkoły i powrotu ze szkoły</w:t>
      </w:r>
      <w:r w:rsidR="00516113" w:rsidRPr="00205E83">
        <w:rPr>
          <w:lang w:eastAsia="pl-PL"/>
        </w:rPr>
        <w:t xml:space="preserve"> do domu</w:t>
      </w:r>
      <w:r w:rsidRPr="00205E83">
        <w:rPr>
          <w:lang w:eastAsia="pl-PL"/>
        </w:rPr>
        <w:t>;</w:t>
      </w:r>
    </w:p>
    <w:p w14:paraId="02325360" w14:textId="77777777" w:rsidR="004D4649" w:rsidRPr="00205E83" w:rsidRDefault="004D4649" w:rsidP="00D665AA">
      <w:pPr>
        <w:pStyle w:val="Akapitzlist"/>
        <w:numPr>
          <w:ilvl w:val="0"/>
          <w:numId w:val="2"/>
        </w:numPr>
        <w:autoSpaceDE w:val="0"/>
        <w:spacing w:line="276" w:lineRule="auto"/>
        <w:ind w:left="357" w:hanging="357"/>
        <w:jc w:val="both"/>
      </w:pPr>
      <w:r w:rsidRPr="00205E83">
        <w:rPr>
          <w:lang w:eastAsia="pl-PL"/>
        </w:rPr>
        <w:t xml:space="preserve">wspierania uczniów w formie stypendiów szkolnych i zasiłków szkolnych; </w:t>
      </w:r>
    </w:p>
    <w:p w14:paraId="5FB53927" w14:textId="53013BA8" w:rsidR="004D4649" w:rsidRPr="00205E83" w:rsidRDefault="004D4649" w:rsidP="00D665AA">
      <w:pPr>
        <w:pStyle w:val="Akapitzlist"/>
        <w:numPr>
          <w:ilvl w:val="0"/>
          <w:numId w:val="2"/>
        </w:numPr>
        <w:autoSpaceDE w:val="0"/>
        <w:spacing w:line="276" w:lineRule="auto"/>
        <w:ind w:left="357" w:hanging="357"/>
        <w:jc w:val="both"/>
      </w:pPr>
      <w:r w:rsidRPr="00205E83">
        <w:rPr>
          <w:lang w:eastAsia="pl-PL"/>
        </w:rPr>
        <w:t xml:space="preserve">zwrotu pracodawcom kosztów kształcenia młodocianych pracowników; </w:t>
      </w:r>
    </w:p>
    <w:p w14:paraId="465E7E9D" w14:textId="51BCE23E" w:rsidR="004D4649" w:rsidRPr="00205E83" w:rsidRDefault="004D4649" w:rsidP="00D665AA">
      <w:pPr>
        <w:pStyle w:val="Akapitzlist"/>
        <w:numPr>
          <w:ilvl w:val="0"/>
          <w:numId w:val="2"/>
        </w:numPr>
        <w:autoSpaceDE w:val="0"/>
        <w:spacing w:line="276" w:lineRule="auto"/>
        <w:ind w:left="357" w:hanging="357"/>
        <w:jc w:val="both"/>
      </w:pPr>
      <w:r w:rsidRPr="00205E83">
        <w:rPr>
          <w:lang w:eastAsia="pl-PL"/>
        </w:rPr>
        <w:t xml:space="preserve">tworzenia </w:t>
      </w:r>
      <w:r w:rsidR="00EC1060">
        <w:rPr>
          <w:lang w:eastAsia="pl-PL"/>
        </w:rPr>
        <w:t>regulaminu</w:t>
      </w:r>
      <w:r w:rsidRPr="00205E83">
        <w:rPr>
          <w:lang w:eastAsia="pl-PL"/>
        </w:rPr>
        <w:t xml:space="preserve"> wynagradzania nauczycieli; </w:t>
      </w:r>
    </w:p>
    <w:p w14:paraId="322C17AA" w14:textId="77777777" w:rsidR="004D4649" w:rsidRPr="00205E83" w:rsidRDefault="004D4649" w:rsidP="00D665AA">
      <w:pPr>
        <w:pStyle w:val="Akapitzlist"/>
        <w:numPr>
          <w:ilvl w:val="0"/>
          <w:numId w:val="2"/>
        </w:numPr>
        <w:autoSpaceDE w:val="0"/>
        <w:spacing w:line="276" w:lineRule="auto"/>
        <w:ind w:left="357" w:hanging="357"/>
        <w:jc w:val="both"/>
      </w:pPr>
      <w:r w:rsidRPr="00205E83">
        <w:rPr>
          <w:lang w:eastAsia="pl-PL"/>
        </w:rPr>
        <w:t xml:space="preserve">zabezpieczania środków finansowych stanowiących odpis na ZFŚS dla </w:t>
      </w:r>
      <w:r w:rsidRPr="00205E83">
        <w:t>nauczycieli</w:t>
      </w:r>
      <w:r w:rsidRPr="00205E83">
        <w:rPr>
          <w:lang w:eastAsia="pl-PL"/>
        </w:rPr>
        <w:br/>
        <w:t xml:space="preserve">emerytów, rencistów </w:t>
      </w:r>
      <w:r w:rsidRPr="00205E83">
        <w:t>oraz będących na świadczeniach kompensacyjnych;</w:t>
      </w:r>
    </w:p>
    <w:p w14:paraId="6094AB4C" w14:textId="77777777" w:rsidR="004D4649" w:rsidRPr="00205E83" w:rsidRDefault="004D4649" w:rsidP="00D665AA">
      <w:pPr>
        <w:pStyle w:val="Akapitzlist"/>
        <w:numPr>
          <w:ilvl w:val="0"/>
          <w:numId w:val="2"/>
        </w:numPr>
        <w:autoSpaceDE w:val="0"/>
        <w:spacing w:line="276" w:lineRule="auto"/>
        <w:ind w:left="357" w:hanging="357"/>
        <w:jc w:val="both"/>
      </w:pPr>
      <w:r w:rsidRPr="00205E83">
        <w:rPr>
          <w:lang w:eastAsia="pl-PL"/>
        </w:rPr>
        <w:t xml:space="preserve">prowadzenia postępowania egzaminacyjnego na stopień nauczyciela mianowanego; </w:t>
      </w:r>
    </w:p>
    <w:p w14:paraId="427C7AF2" w14:textId="77777777" w:rsidR="004D4649" w:rsidRPr="00205E83" w:rsidRDefault="004D4649" w:rsidP="00D665AA">
      <w:pPr>
        <w:pStyle w:val="Akapitzlist"/>
        <w:numPr>
          <w:ilvl w:val="0"/>
          <w:numId w:val="2"/>
        </w:numPr>
        <w:autoSpaceDE w:val="0"/>
        <w:spacing w:line="276" w:lineRule="auto"/>
        <w:ind w:left="357" w:hanging="357"/>
        <w:jc w:val="both"/>
      </w:pPr>
      <w:r w:rsidRPr="00205E83">
        <w:rPr>
          <w:lang w:eastAsia="pl-PL"/>
        </w:rPr>
        <w:t>ustalania obwodów szkolnych i wyznaczania ich granic;</w:t>
      </w:r>
    </w:p>
    <w:p w14:paraId="3C8564D0" w14:textId="77777777" w:rsidR="004D4649" w:rsidRDefault="004D4649" w:rsidP="00D665AA">
      <w:pPr>
        <w:pStyle w:val="Akapitzlist"/>
        <w:numPr>
          <w:ilvl w:val="0"/>
          <w:numId w:val="2"/>
        </w:numPr>
        <w:autoSpaceDE w:val="0"/>
        <w:spacing w:line="276" w:lineRule="auto"/>
        <w:ind w:left="357" w:hanging="357"/>
        <w:jc w:val="both"/>
      </w:pPr>
      <w:r w:rsidRPr="003E3B6B">
        <w:rPr>
          <w:lang w:eastAsia="pl-PL"/>
        </w:rPr>
        <w:t xml:space="preserve">kontroli spełniania obowiązku nauki; </w:t>
      </w:r>
    </w:p>
    <w:p w14:paraId="647963AA" w14:textId="05CBF7AA" w:rsidR="003E3B6B" w:rsidRDefault="004D4649" w:rsidP="00D665AA">
      <w:pPr>
        <w:pStyle w:val="Akapitzlist"/>
        <w:numPr>
          <w:ilvl w:val="0"/>
          <w:numId w:val="2"/>
        </w:numPr>
        <w:autoSpaceDE w:val="0"/>
        <w:spacing w:line="276" w:lineRule="auto"/>
        <w:ind w:left="357" w:hanging="357"/>
        <w:jc w:val="both"/>
      </w:pPr>
      <w:r w:rsidRPr="00A81B13">
        <w:rPr>
          <w:lang w:eastAsia="pl-PL"/>
        </w:rPr>
        <w:t xml:space="preserve">dotowania działalności </w:t>
      </w:r>
      <w:r w:rsidR="00B74D12" w:rsidRPr="004605B3">
        <w:rPr>
          <w:rFonts w:eastAsia="TimesNewRoman"/>
        </w:rPr>
        <w:t>Szkoł</w:t>
      </w:r>
      <w:r w:rsidR="00B74D12">
        <w:rPr>
          <w:rFonts w:eastAsia="TimesNewRoman"/>
        </w:rPr>
        <w:t>y</w:t>
      </w:r>
      <w:r w:rsidR="00B74D12" w:rsidRPr="004605B3">
        <w:rPr>
          <w:rFonts w:eastAsia="TimesNewRoman"/>
        </w:rPr>
        <w:t xml:space="preserve"> Podstawow</w:t>
      </w:r>
      <w:r w:rsidR="00B74D12">
        <w:rPr>
          <w:rFonts w:eastAsia="TimesNewRoman"/>
        </w:rPr>
        <w:t>ej</w:t>
      </w:r>
      <w:r w:rsidR="00B74D12" w:rsidRPr="004605B3">
        <w:rPr>
          <w:rFonts w:eastAsia="TimesNewRoman"/>
        </w:rPr>
        <w:t xml:space="preserve"> Fundacji „Elementarz” w Mazurach</w:t>
      </w:r>
      <w:r w:rsidR="003E3B6B" w:rsidRPr="004605B3">
        <w:rPr>
          <w:rFonts w:eastAsia="TimesNewRoman"/>
        </w:rPr>
        <w:t>,</w:t>
      </w:r>
      <w:r w:rsidR="008D393E" w:rsidRPr="004605B3">
        <w:rPr>
          <w:rFonts w:eastAsia="TimesNewRoman"/>
        </w:rPr>
        <w:t xml:space="preserve"> </w:t>
      </w:r>
      <w:r w:rsidR="003E3B6B" w:rsidRPr="004605B3">
        <w:t>prowadzon</w:t>
      </w:r>
      <w:r w:rsidR="00B74D12">
        <w:t>ej</w:t>
      </w:r>
      <w:r w:rsidR="003E3B6B" w:rsidRPr="004605B3">
        <w:t xml:space="preserve"> przez</w:t>
      </w:r>
      <w:r w:rsidR="00FD3559">
        <w:t xml:space="preserve"> </w:t>
      </w:r>
      <w:r w:rsidR="003E3B6B" w:rsidRPr="004605B3">
        <w:t>Fundację Ekologiczną – Wychowanie i Sztuka „ELEMENTARZ” w Katowicach.</w:t>
      </w:r>
    </w:p>
    <w:p w14:paraId="79781F4C" w14:textId="77777777" w:rsidR="00EE6172" w:rsidRDefault="00EE6172" w:rsidP="00D665A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7C7C7E9" w14:textId="23D536EC" w:rsidR="009B3204" w:rsidRDefault="00C72961" w:rsidP="009B320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72961">
        <w:rPr>
          <w:rFonts w:ascii="Times New Roman" w:hAnsi="Times New Roman" w:cs="Times New Roman"/>
          <w:sz w:val="24"/>
          <w:szCs w:val="24"/>
          <w:lang w:eastAsia="pl-PL"/>
        </w:rPr>
        <w:t xml:space="preserve">Najważniejszym, ale jednocześnie najtrudniejszym obowiązkiem jest zapewnianie placówkom </w:t>
      </w:r>
      <w:r w:rsidR="00F01FFC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C72961">
        <w:rPr>
          <w:rFonts w:ascii="Times New Roman" w:hAnsi="Times New Roman" w:cs="Times New Roman"/>
          <w:sz w:val="24"/>
          <w:szCs w:val="24"/>
          <w:lang w:eastAsia="pl-PL"/>
        </w:rPr>
        <w:t xml:space="preserve">i szkołom prowadzonym przez Gminę Świętajno </w:t>
      </w:r>
      <w:r w:rsidR="00B74D12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C72961">
        <w:rPr>
          <w:rFonts w:ascii="Times New Roman" w:hAnsi="Times New Roman" w:cs="Times New Roman"/>
          <w:sz w:val="24"/>
          <w:szCs w:val="24"/>
          <w:lang w:eastAsia="pl-PL"/>
        </w:rPr>
        <w:t xml:space="preserve"> funkcjonującym na terenie gminy w sferze oświaty właściwego poziomu środków finansowych na ich działalność.</w:t>
      </w:r>
    </w:p>
    <w:p w14:paraId="726C4AD5" w14:textId="77777777" w:rsidR="003E3F7D" w:rsidRDefault="003E3F7D" w:rsidP="009B3204">
      <w:pPr>
        <w:autoSpaceDE w:val="0"/>
        <w:autoSpaceDN w:val="0"/>
        <w:adjustRightInd w:val="0"/>
        <w:contextualSpacing/>
        <w:jc w:val="both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434A659D" w14:textId="77777777" w:rsidR="00794E5C" w:rsidRDefault="00794E5C" w:rsidP="00794E5C">
      <w:p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0AA474C5" w14:textId="52C10292" w:rsidR="004D4649" w:rsidRPr="00585170" w:rsidRDefault="00585170" w:rsidP="00585170">
      <w:pPr>
        <w:pStyle w:val="Akapitzlist"/>
        <w:numPr>
          <w:ilvl w:val="0"/>
          <w:numId w:val="16"/>
        </w:numPr>
        <w:shd w:val="clear" w:color="auto" w:fill="F2F2F2" w:themeFill="background1" w:themeFillShade="F2"/>
        <w:autoSpaceDE w:val="0"/>
        <w:autoSpaceDN w:val="0"/>
        <w:adjustRightInd w:val="0"/>
        <w:ind w:left="357" w:hanging="357"/>
        <w:jc w:val="both"/>
        <w:rPr>
          <w:b/>
          <w:bCs/>
          <w:lang w:eastAsia="pl-PL"/>
        </w:rPr>
      </w:pPr>
      <w:r>
        <w:rPr>
          <w:b/>
          <w:bCs/>
          <w:sz w:val="28"/>
          <w:szCs w:val="28"/>
          <w:lang w:eastAsia="pl-PL"/>
        </w:rPr>
        <w:lastRenderedPageBreak/>
        <w:t xml:space="preserve"> </w:t>
      </w:r>
      <w:r w:rsidR="00B8063D" w:rsidRPr="00585170">
        <w:rPr>
          <w:b/>
          <w:bCs/>
          <w:sz w:val="28"/>
          <w:szCs w:val="28"/>
          <w:lang w:eastAsia="pl-PL"/>
        </w:rPr>
        <w:t>SIEĆ SZKÓŁ I PLACÓWEK OŚWIATOWYCH</w:t>
      </w:r>
    </w:p>
    <w:p w14:paraId="437771A2" w14:textId="1A1739DC" w:rsidR="00A821F1" w:rsidRDefault="00DB3DF7" w:rsidP="00D665AA">
      <w:pPr>
        <w:autoSpaceDN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A0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roku</w:t>
      </w:r>
      <w:r w:rsidR="00F67F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szkolnym 2023/2024 w Gminie Świętajno funkcjonowały: Publiczny Punkt </w:t>
      </w:r>
      <w:r w:rsidR="00A81B13" w:rsidRPr="0016006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Przedszkolny w Świętajnie</w:t>
      </w:r>
      <w:r w:rsidR="00F6636E">
        <w:rPr>
          <w:rFonts w:ascii="Times New Roman" w:eastAsia="Times New Roman" w:hAnsi="Times New Roman" w:cs="Times New Roman"/>
          <w:sz w:val="24"/>
          <w:szCs w:val="24"/>
          <w:lang w:eastAsia="pl-PL"/>
        </w:rPr>
        <w:t>, Szkoła Podstawowa im. Ignacego Krasickiego w Świętajnie</w:t>
      </w:r>
      <w:r w:rsidR="00A81B13" w:rsidRPr="001600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636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1B13" w:rsidRPr="001600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4D4649" w:rsidRPr="003E51FA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</w:t>
      </w:r>
      <w:r w:rsidR="0060239E" w:rsidRPr="003E51F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4D4649" w:rsidRPr="003E51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</w:t>
      </w:r>
      <w:r w:rsidR="0060239E" w:rsidRPr="003E51F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4D4649" w:rsidRPr="003E51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4398" w:rsidRPr="003E51FA">
        <w:rPr>
          <w:rFonts w:ascii="Times New Roman" w:eastAsia="Times New Roman" w:hAnsi="Times New Roman" w:cs="Times New Roman"/>
          <w:sz w:val="24"/>
          <w:szCs w:val="24"/>
          <w:lang w:eastAsia="pl-PL"/>
        </w:rPr>
        <w:t>Fundacji</w:t>
      </w:r>
      <w:r w:rsidR="00F67F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4398" w:rsidRPr="003E51FA">
        <w:rPr>
          <w:rFonts w:ascii="Times New Roman" w:eastAsia="Times New Roman" w:hAnsi="Times New Roman" w:cs="Times New Roman"/>
          <w:sz w:val="24"/>
          <w:szCs w:val="24"/>
          <w:lang w:eastAsia="pl-PL"/>
        </w:rPr>
        <w:t>,,Elementarz”</w:t>
      </w:r>
      <w:r w:rsidR="00EC10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4649" w:rsidRPr="003E51FA">
        <w:rPr>
          <w:rFonts w:ascii="Times New Roman" w:eastAsia="Times New Roman" w:hAnsi="Times New Roman" w:cs="Times New Roman"/>
          <w:sz w:val="24"/>
          <w:szCs w:val="24"/>
          <w:lang w:eastAsia="pl-PL"/>
        </w:rPr>
        <w:t>w Mazurach prowadzon</w:t>
      </w:r>
      <w:r w:rsidR="0060239E" w:rsidRPr="003E51F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4D4649" w:rsidRPr="003E51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 w:rsidR="00334398" w:rsidRPr="003E51FA">
        <w:rPr>
          <w:rFonts w:ascii="Times New Roman" w:eastAsia="Times New Roman" w:hAnsi="Times New Roman" w:cs="Times New Roman"/>
          <w:sz w:val="24"/>
          <w:szCs w:val="24"/>
          <w:lang w:eastAsia="pl-PL"/>
        </w:rPr>
        <w:t>Fundację Ekologiczną – Wychowanie i Sztuka ,,ELEMENTARZ” w Katowicach</w:t>
      </w:r>
      <w:r w:rsidR="004D4649" w:rsidRPr="003E51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52E35" w:rsidRPr="00F946FE">
        <w:rPr>
          <w:rFonts w:ascii="Times New Roman" w:eastAsia="Times New Roman" w:hAnsi="Times New Roman" w:cs="Times New Roman"/>
          <w:color w:val="388600"/>
          <w:sz w:val="24"/>
          <w:szCs w:val="24"/>
          <w:lang w:eastAsia="pl-PL"/>
        </w:rPr>
        <w:t xml:space="preserve"> </w:t>
      </w:r>
      <w:r w:rsidR="004D4649" w:rsidRPr="00E1194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Organizację i liczbę uczniów</w:t>
      </w:r>
      <w:r w:rsidR="005C67C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4D4649" w:rsidRPr="00E1194A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wychowanków</w:t>
      </w:r>
      <w:r w:rsidR="00F67F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4649" w:rsidRPr="00E1194A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 szkół prowadzonych lub dotowanych przez Gminę</w:t>
      </w:r>
      <w:r w:rsidR="00A81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Świętajno w roku szkolnym 2023/2024 przedstawia tabela</w:t>
      </w:r>
      <w:r w:rsidR="002E1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</w:t>
      </w:r>
      <w:r w:rsidR="00F6636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ED1FE58" w14:textId="0B9885A9" w:rsidR="004D4649" w:rsidRPr="00180223" w:rsidRDefault="002E11C3" w:rsidP="00DB64A4">
      <w:pPr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223">
        <w:rPr>
          <w:rFonts w:ascii="Times New Roman" w:hAnsi="Times New Roman" w:cs="Times New Roman"/>
          <w:b/>
        </w:rPr>
        <w:t xml:space="preserve">Tabela nr 2. </w:t>
      </w:r>
      <w:r w:rsidR="004D4649" w:rsidRPr="00180223">
        <w:rPr>
          <w:rFonts w:ascii="Times New Roman" w:hAnsi="Times New Roman" w:cs="Times New Roman"/>
          <w:b/>
        </w:rPr>
        <w:t xml:space="preserve">Organizacja szkół </w:t>
      </w:r>
      <w:r w:rsidR="00D72D06" w:rsidRPr="00180223">
        <w:rPr>
          <w:rFonts w:ascii="Times New Roman" w:hAnsi="Times New Roman" w:cs="Times New Roman"/>
          <w:b/>
        </w:rPr>
        <w:t>w</w:t>
      </w:r>
      <w:r w:rsidR="007F4C6B" w:rsidRPr="00180223">
        <w:rPr>
          <w:rFonts w:ascii="Times New Roman" w:hAnsi="Times New Roman" w:cs="Times New Roman"/>
          <w:b/>
        </w:rPr>
        <w:t xml:space="preserve"> </w:t>
      </w:r>
      <w:r w:rsidR="00E1194A" w:rsidRPr="00180223">
        <w:rPr>
          <w:rFonts w:ascii="Times New Roman" w:hAnsi="Times New Roman" w:cs="Times New Roman"/>
          <w:b/>
        </w:rPr>
        <w:t>rok</w:t>
      </w:r>
      <w:r w:rsidR="00D72D06" w:rsidRPr="00180223">
        <w:rPr>
          <w:rFonts w:ascii="Times New Roman" w:hAnsi="Times New Roman" w:cs="Times New Roman"/>
          <w:b/>
        </w:rPr>
        <w:t>u</w:t>
      </w:r>
      <w:r w:rsidR="00E1194A" w:rsidRPr="00180223">
        <w:rPr>
          <w:rFonts w:ascii="Times New Roman" w:hAnsi="Times New Roman" w:cs="Times New Roman"/>
          <w:b/>
        </w:rPr>
        <w:t xml:space="preserve"> szkolny</w:t>
      </w:r>
      <w:r w:rsidR="00D72D06" w:rsidRPr="00180223">
        <w:rPr>
          <w:rFonts w:ascii="Times New Roman" w:hAnsi="Times New Roman" w:cs="Times New Roman"/>
          <w:b/>
        </w:rPr>
        <w:t>m</w:t>
      </w:r>
      <w:r w:rsidR="00E1194A" w:rsidRPr="00180223">
        <w:rPr>
          <w:rFonts w:ascii="Times New Roman" w:hAnsi="Times New Roman" w:cs="Times New Roman"/>
          <w:b/>
        </w:rPr>
        <w:t xml:space="preserve"> </w:t>
      </w:r>
      <w:r w:rsidR="005D20D5" w:rsidRPr="00180223">
        <w:rPr>
          <w:rFonts w:ascii="Times New Roman" w:eastAsia="Times New Roman" w:hAnsi="Times New Roman" w:cs="Times New Roman"/>
          <w:b/>
          <w:bCs/>
          <w:lang w:eastAsia="pl-PL"/>
        </w:rPr>
        <w:t>202</w:t>
      </w:r>
      <w:r w:rsidR="00A81B13" w:rsidRPr="00180223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="005D20D5" w:rsidRPr="00180223">
        <w:rPr>
          <w:rFonts w:ascii="Times New Roman" w:eastAsia="Times New Roman" w:hAnsi="Times New Roman" w:cs="Times New Roman"/>
          <w:b/>
          <w:bCs/>
          <w:lang w:eastAsia="pl-PL"/>
        </w:rPr>
        <w:t>/202</w:t>
      </w:r>
      <w:r w:rsidR="00A81B13" w:rsidRPr="00180223">
        <w:rPr>
          <w:rFonts w:ascii="Times New Roman" w:eastAsia="Times New Roman" w:hAnsi="Times New Roman" w:cs="Times New Roman"/>
          <w:b/>
          <w:bCs/>
          <w:lang w:eastAsia="pl-PL"/>
        </w:rPr>
        <w:t>4</w:t>
      </w:r>
    </w:p>
    <w:tbl>
      <w:tblPr>
        <w:tblStyle w:val="Tabela-Siatka"/>
        <w:tblW w:w="9885" w:type="dxa"/>
        <w:tblLayout w:type="fixed"/>
        <w:tblLook w:val="04A0" w:firstRow="1" w:lastRow="0" w:firstColumn="1" w:lastColumn="0" w:noHBand="0" w:noVBand="1"/>
      </w:tblPr>
      <w:tblGrid>
        <w:gridCol w:w="1785"/>
        <w:gridCol w:w="1080"/>
        <w:gridCol w:w="1373"/>
        <w:gridCol w:w="567"/>
        <w:gridCol w:w="709"/>
        <w:gridCol w:w="708"/>
        <w:gridCol w:w="567"/>
        <w:gridCol w:w="709"/>
        <w:gridCol w:w="567"/>
        <w:gridCol w:w="567"/>
        <w:gridCol w:w="567"/>
        <w:gridCol w:w="686"/>
      </w:tblGrid>
      <w:tr w:rsidR="00216548" w14:paraId="77969CA7" w14:textId="77777777" w:rsidTr="0008276D">
        <w:trPr>
          <w:trHeight w:val="323"/>
        </w:trPr>
        <w:tc>
          <w:tcPr>
            <w:tcW w:w="1785" w:type="dxa"/>
            <w:vMerge w:val="restart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A4CD03A" w14:textId="15493AC8" w:rsidR="00216548" w:rsidRPr="00523560" w:rsidRDefault="00216548" w:rsidP="00216548">
            <w:pPr>
              <w:rPr>
                <w:rFonts w:ascii="Times New Roman" w:hAnsi="Times New Roman" w:cs="Times New Roman"/>
                <w:b/>
                <w:bCs/>
              </w:rPr>
            </w:pPr>
            <w:r w:rsidRPr="00523560">
              <w:rPr>
                <w:rFonts w:ascii="Times New Roman" w:hAnsi="Times New Roman" w:cs="Times New Roman"/>
                <w:b/>
                <w:bCs/>
              </w:rPr>
              <w:t>Nazwa placówki</w:t>
            </w:r>
          </w:p>
        </w:tc>
        <w:tc>
          <w:tcPr>
            <w:tcW w:w="1080" w:type="dxa"/>
            <w:vMerge w:val="restart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FDCF273" w14:textId="77777777" w:rsidR="00216548" w:rsidRPr="00523560" w:rsidRDefault="002165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3560">
              <w:rPr>
                <w:rFonts w:ascii="Times New Roman" w:hAnsi="Times New Roman" w:cs="Times New Roman"/>
                <w:b/>
                <w:bCs/>
              </w:rPr>
              <w:t>Oddziały</w:t>
            </w:r>
          </w:p>
        </w:tc>
        <w:tc>
          <w:tcPr>
            <w:tcW w:w="1373" w:type="dxa"/>
            <w:vMerge w:val="restart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A4DF428" w14:textId="77777777" w:rsidR="00216548" w:rsidRPr="00523560" w:rsidRDefault="002165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Liczba uczniów</w:t>
            </w:r>
          </w:p>
        </w:tc>
        <w:tc>
          <w:tcPr>
            <w:tcW w:w="5647" w:type="dxa"/>
            <w:gridSpan w:val="9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</w:tcPr>
          <w:p w14:paraId="3B9C55DC" w14:textId="77777777" w:rsidR="00216548" w:rsidRPr="00523560" w:rsidRDefault="002165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3560">
              <w:rPr>
                <w:rFonts w:ascii="Times New Roman" w:hAnsi="Times New Roman" w:cs="Times New Roman"/>
                <w:b/>
                <w:bCs/>
              </w:rPr>
              <w:t>Liczba uczniów w szkole</w:t>
            </w:r>
          </w:p>
        </w:tc>
      </w:tr>
      <w:tr w:rsidR="003E3F7D" w14:paraId="4E4F2CFA" w14:textId="77777777" w:rsidTr="0008276D">
        <w:trPr>
          <w:trHeight w:val="322"/>
        </w:trPr>
        <w:tc>
          <w:tcPr>
            <w:tcW w:w="1785" w:type="dxa"/>
            <w:vMerge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</w:tcPr>
          <w:p w14:paraId="1879D950" w14:textId="77777777" w:rsidR="00216548" w:rsidRPr="00523560" w:rsidRDefault="002165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</w:tcPr>
          <w:p w14:paraId="15928577" w14:textId="77777777" w:rsidR="00216548" w:rsidRPr="00523560" w:rsidRDefault="002165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3" w:type="dxa"/>
            <w:vMerge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</w:tcPr>
          <w:p w14:paraId="3116F0EF" w14:textId="77777777" w:rsidR="00216548" w:rsidRPr="00523560" w:rsidRDefault="002165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825DE55" w14:textId="77777777" w:rsidR="00216548" w:rsidRPr="00523560" w:rsidRDefault="00216548" w:rsidP="00D911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356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FCF5718" w14:textId="77777777" w:rsidR="00216548" w:rsidRPr="00523560" w:rsidRDefault="00216548" w:rsidP="00D911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3560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708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04D02FF" w14:textId="77777777" w:rsidR="00216548" w:rsidRPr="00523560" w:rsidRDefault="00216548" w:rsidP="00D911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3560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56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578AADA" w14:textId="77777777" w:rsidR="00216548" w:rsidRPr="00523560" w:rsidRDefault="00216548" w:rsidP="00D911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3560"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709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13F7292" w14:textId="77777777" w:rsidR="00216548" w:rsidRPr="00523560" w:rsidRDefault="00216548" w:rsidP="00D911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3560">
              <w:rPr>
                <w:rFonts w:ascii="Times New Roman" w:hAnsi="Times New Roman" w:cs="Times New Roman"/>
                <w:b/>
                <w:bCs/>
              </w:rPr>
              <w:t>IV</w:t>
            </w:r>
          </w:p>
        </w:tc>
        <w:tc>
          <w:tcPr>
            <w:tcW w:w="56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A1B0ACD" w14:textId="77777777" w:rsidR="00216548" w:rsidRPr="00523560" w:rsidRDefault="00216548" w:rsidP="00D911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3560">
              <w:rPr>
                <w:rFonts w:ascii="Times New Roman" w:hAnsi="Times New Roman" w:cs="Times New Roman"/>
                <w:b/>
                <w:bCs/>
              </w:rPr>
              <w:t>V</w:t>
            </w:r>
          </w:p>
        </w:tc>
        <w:tc>
          <w:tcPr>
            <w:tcW w:w="56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A7A4A6B" w14:textId="77777777" w:rsidR="00216548" w:rsidRPr="00523560" w:rsidRDefault="00216548" w:rsidP="00D911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3560">
              <w:rPr>
                <w:rFonts w:ascii="Times New Roman" w:hAnsi="Times New Roman" w:cs="Times New Roman"/>
                <w:b/>
                <w:bCs/>
              </w:rPr>
              <w:t>VI</w:t>
            </w:r>
          </w:p>
        </w:tc>
        <w:tc>
          <w:tcPr>
            <w:tcW w:w="56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085AC96" w14:textId="77777777" w:rsidR="00216548" w:rsidRPr="00523560" w:rsidRDefault="00216548" w:rsidP="00D911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3560">
              <w:rPr>
                <w:rFonts w:ascii="Times New Roman" w:hAnsi="Times New Roman" w:cs="Times New Roman"/>
                <w:b/>
                <w:bCs/>
              </w:rPr>
              <w:t>VII</w:t>
            </w:r>
          </w:p>
        </w:tc>
        <w:tc>
          <w:tcPr>
            <w:tcW w:w="686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33AB56F" w14:textId="77777777" w:rsidR="00216548" w:rsidRPr="00523560" w:rsidRDefault="00216548" w:rsidP="00D911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3560">
              <w:rPr>
                <w:rFonts w:ascii="Times New Roman" w:hAnsi="Times New Roman" w:cs="Times New Roman"/>
                <w:b/>
                <w:bCs/>
              </w:rPr>
              <w:t>VIII</w:t>
            </w:r>
          </w:p>
        </w:tc>
      </w:tr>
      <w:tr w:rsidR="003E3F7D" w:rsidRPr="007D4D9A" w14:paraId="58FE0EEB" w14:textId="77777777" w:rsidTr="0008276D">
        <w:trPr>
          <w:trHeight w:val="862"/>
        </w:trPr>
        <w:tc>
          <w:tcPr>
            <w:tcW w:w="1785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B203C78" w14:textId="712294B9" w:rsidR="005553C2" w:rsidRPr="00D72D06" w:rsidRDefault="00794E5C" w:rsidP="00D72D0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Szkoła Podstawowa </w:t>
            </w:r>
            <w:r w:rsidR="00216548" w:rsidRPr="00D72D0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16548" w:rsidRPr="00D72D06">
              <w:rPr>
                <w:rFonts w:ascii="Times New Roman" w:eastAsia="Times New Roman" w:hAnsi="Times New Roman" w:cs="Times New Roman"/>
                <w:lang w:eastAsia="pl-PL"/>
              </w:rPr>
              <w:br/>
              <w:t>w Świętajnie</w:t>
            </w:r>
          </w:p>
        </w:tc>
        <w:tc>
          <w:tcPr>
            <w:tcW w:w="1080" w:type="dxa"/>
            <w:tcBorders>
              <w:top w:val="doub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EBC919F" w14:textId="12751F71" w:rsidR="00216548" w:rsidRPr="007D4D9A" w:rsidRDefault="00CB5896" w:rsidP="00D91191">
            <w:pPr>
              <w:jc w:val="center"/>
              <w:rPr>
                <w:rFonts w:ascii="Times New Roman" w:hAnsi="Times New Roman" w:cs="Times New Roman"/>
              </w:rPr>
            </w:pPr>
            <w:r w:rsidRPr="00D7237C">
              <w:rPr>
                <w:rFonts w:ascii="Times New Roman" w:hAnsi="Times New Roman" w:cs="Times New Roman"/>
              </w:rPr>
              <w:t>1</w:t>
            </w:r>
            <w:r w:rsidR="005553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3" w:type="dxa"/>
            <w:tcBorders>
              <w:top w:val="doub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32B6C4A" w14:textId="0AFBEE4E" w:rsidR="00216548" w:rsidRPr="007D4D9A" w:rsidRDefault="00216548" w:rsidP="00D91191">
            <w:pPr>
              <w:jc w:val="center"/>
              <w:rPr>
                <w:rFonts w:ascii="Times New Roman" w:hAnsi="Times New Roman" w:cs="Times New Roman"/>
              </w:rPr>
            </w:pPr>
            <w:r w:rsidRPr="007D4D9A">
              <w:rPr>
                <w:rFonts w:ascii="Times New Roman" w:hAnsi="Times New Roman" w:cs="Times New Roman"/>
              </w:rPr>
              <w:t>14</w:t>
            </w:r>
            <w:r w:rsidR="00CB5896">
              <w:rPr>
                <w:rFonts w:ascii="Times New Roman" w:hAnsi="Times New Roman" w:cs="Times New Roman"/>
              </w:rPr>
              <w:t>5</w:t>
            </w:r>
            <w:r w:rsidRPr="007D4D9A">
              <w:rPr>
                <w:rFonts w:ascii="Times New Roman" w:hAnsi="Times New Roman" w:cs="Times New Roman"/>
              </w:rPr>
              <w:t>+</w:t>
            </w:r>
            <w:r w:rsidR="00CB589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tcBorders>
              <w:top w:val="doub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3E5F919" w14:textId="5CF2F9F8" w:rsidR="00216548" w:rsidRPr="007D4D9A" w:rsidRDefault="00CB5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doub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891FFFD" w14:textId="77777777" w:rsidR="00216548" w:rsidRPr="007D4D9A" w:rsidRDefault="00216548">
            <w:pPr>
              <w:jc w:val="center"/>
              <w:rPr>
                <w:rFonts w:ascii="Times New Roman" w:hAnsi="Times New Roman" w:cs="Times New Roman"/>
              </w:rPr>
            </w:pPr>
            <w:r w:rsidRPr="007D4D9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  <w:tcBorders>
              <w:top w:val="doub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4165777" w14:textId="150EA635" w:rsidR="00216548" w:rsidRPr="007D4D9A" w:rsidRDefault="00CB5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doub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8263FCE" w14:textId="77777777" w:rsidR="00216548" w:rsidRPr="007D4D9A" w:rsidRDefault="00216548">
            <w:pPr>
              <w:jc w:val="center"/>
              <w:rPr>
                <w:rFonts w:ascii="Times New Roman" w:hAnsi="Times New Roman" w:cs="Times New Roman"/>
              </w:rPr>
            </w:pPr>
            <w:r w:rsidRPr="007D4D9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doub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E6A97EE" w14:textId="364AF361" w:rsidR="00216548" w:rsidRPr="007D4D9A" w:rsidRDefault="00216548">
            <w:pPr>
              <w:jc w:val="center"/>
              <w:rPr>
                <w:rFonts w:ascii="Times New Roman" w:hAnsi="Times New Roman" w:cs="Times New Roman"/>
              </w:rPr>
            </w:pPr>
            <w:r w:rsidRPr="007D4D9A">
              <w:rPr>
                <w:rFonts w:ascii="Times New Roman" w:hAnsi="Times New Roman" w:cs="Times New Roman"/>
              </w:rPr>
              <w:t>2</w:t>
            </w:r>
            <w:r w:rsidR="00CB58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doub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A5353FC" w14:textId="48F1878E" w:rsidR="00216548" w:rsidRPr="007D4D9A" w:rsidRDefault="00216548">
            <w:pPr>
              <w:jc w:val="center"/>
              <w:rPr>
                <w:rFonts w:ascii="Times New Roman" w:hAnsi="Times New Roman" w:cs="Times New Roman"/>
              </w:rPr>
            </w:pPr>
            <w:r w:rsidRPr="007D4D9A">
              <w:rPr>
                <w:rFonts w:ascii="Times New Roman" w:hAnsi="Times New Roman" w:cs="Times New Roman"/>
              </w:rPr>
              <w:t>1</w:t>
            </w:r>
            <w:r w:rsidR="00CB58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doub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9C9D22D" w14:textId="77777777" w:rsidR="00216548" w:rsidRPr="007D4D9A" w:rsidRDefault="00216548">
            <w:pPr>
              <w:jc w:val="center"/>
              <w:rPr>
                <w:rFonts w:ascii="Times New Roman" w:hAnsi="Times New Roman" w:cs="Times New Roman"/>
              </w:rPr>
            </w:pPr>
            <w:r w:rsidRPr="007D4D9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Borders>
              <w:top w:val="doub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E90C3D7" w14:textId="77777777" w:rsidR="00216548" w:rsidRPr="007D4D9A" w:rsidRDefault="00216548">
            <w:pPr>
              <w:jc w:val="center"/>
              <w:rPr>
                <w:rFonts w:ascii="Times New Roman" w:hAnsi="Times New Roman" w:cs="Times New Roman"/>
              </w:rPr>
            </w:pPr>
            <w:r w:rsidRPr="007D4D9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6" w:type="dxa"/>
            <w:tcBorders>
              <w:top w:val="doub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2B5F17D" w14:textId="77777777" w:rsidR="00216548" w:rsidRPr="007D4D9A" w:rsidRDefault="00216548">
            <w:pPr>
              <w:jc w:val="center"/>
              <w:rPr>
                <w:rFonts w:ascii="Times New Roman" w:hAnsi="Times New Roman" w:cs="Times New Roman"/>
              </w:rPr>
            </w:pPr>
            <w:r w:rsidRPr="007D4D9A">
              <w:rPr>
                <w:rFonts w:ascii="Times New Roman" w:hAnsi="Times New Roman" w:cs="Times New Roman"/>
              </w:rPr>
              <w:t>10</w:t>
            </w:r>
          </w:p>
        </w:tc>
      </w:tr>
      <w:tr w:rsidR="003E3F7D" w:rsidRPr="007D4D9A" w14:paraId="182E73E9" w14:textId="77777777" w:rsidTr="0008276D">
        <w:trPr>
          <w:trHeight w:val="864"/>
        </w:trPr>
        <w:tc>
          <w:tcPr>
            <w:tcW w:w="1785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F6FF954" w14:textId="2FDB4418" w:rsidR="005553C2" w:rsidRPr="00D72D06" w:rsidRDefault="008C4D6F" w:rsidP="00D72D0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72D06">
              <w:rPr>
                <w:rFonts w:ascii="Times New Roman" w:eastAsia="Times New Roman" w:hAnsi="Times New Roman" w:cs="Times New Roman"/>
                <w:lang w:eastAsia="pl-PL"/>
              </w:rPr>
              <w:t xml:space="preserve">Publiczny </w:t>
            </w:r>
            <w:r w:rsidR="00216548" w:rsidRPr="00D72D06">
              <w:rPr>
                <w:rFonts w:ascii="Times New Roman" w:eastAsia="Times New Roman" w:hAnsi="Times New Roman" w:cs="Times New Roman"/>
                <w:lang w:eastAsia="pl-PL"/>
              </w:rPr>
              <w:t xml:space="preserve">Punkt Przedszkolny </w:t>
            </w:r>
            <w:r w:rsidR="00216548" w:rsidRPr="00D72D06">
              <w:rPr>
                <w:rFonts w:ascii="Times New Roman" w:eastAsia="Times New Roman" w:hAnsi="Times New Roman" w:cs="Times New Roman"/>
                <w:lang w:eastAsia="pl-PL"/>
              </w:rPr>
              <w:br/>
              <w:t>w Świętajnie</w:t>
            </w:r>
          </w:p>
        </w:tc>
        <w:tc>
          <w:tcPr>
            <w:tcW w:w="10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BD128A" w14:textId="77777777" w:rsidR="00216548" w:rsidRPr="007D4D9A" w:rsidRDefault="00216548" w:rsidP="00D91191">
            <w:pPr>
              <w:jc w:val="center"/>
              <w:rPr>
                <w:rFonts w:ascii="Times New Roman" w:hAnsi="Times New Roman" w:cs="Times New Roman"/>
              </w:rPr>
            </w:pPr>
            <w:r w:rsidRPr="007D4D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17CF7E6" w14:textId="59D07F93" w:rsidR="00216548" w:rsidRPr="007D4D9A" w:rsidRDefault="00216548" w:rsidP="00D91191">
            <w:pPr>
              <w:jc w:val="center"/>
              <w:rPr>
                <w:rFonts w:ascii="Times New Roman" w:hAnsi="Times New Roman" w:cs="Times New Roman"/>
              </w:rPr>
            </w:pPr>
            <w:r w:rsidRPr="007D4D9A">
              <w:rPr>
                <w:rFonts w:ascii="Times New Roman" w:hAnsi="Times New Roman" w:cs="Times New Roman"/>
              </w:rPr>
              <w:t>2</w:t>
            </w:r>
            <w:r w:rsidR="00CB58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23EFC22" w14:textId="77777777" w:rsidR="00216548" w:rsidRPr="007D4D9A" w:rsidRDefault="00216548">
            <w:pPr>
              <w:jc w:val="center"/>
              <w:rPr>
                <w:rFonts w:ascii="Times New Roman" w:hAnsi="Times New Roman" w:cs="Times New Roman"/>
              </w:rPr>
            </w:pPr>
            <w:r w:rsidRPr="007D4D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55B8C6D" w14:textId="77777777" w:rsidR="00216548" w:rsidRPr="007D4D9A" w:rsidRDefault="00216548">
            <w:pPr>
              <w:jc w:val="center"/>
              <w:rPr>
                <w:rFonts w:ascii="Times New Roman" w:hAnsi="Times New Roman" w:cs="Times New Roman"/>
              </w:rPr>
            </w:pPr>
            <w:r w:rsidRPr="007D4D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42716FA" w14:textId="77777777" w:rsidR="00216548" w:rsidRPr="007D4D9A" w:rsidRDefault="00216548">
            <w:pPr>
              <w:jc w:val="center"/>
              <w:rPr>
                <w:rFonts w:ascii="Times New Roman" w:hAnsi="Times New Roman" w:cs="Times New Roman"/>
              </w:rPr>
            </w:pPr>
            <w:r w:rsidRPr="007D4D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A94584" w14:textId="77777777" w:rsidR="00216548" w:rsidRPr="007D4D9A" w:rsidRDefault="00216548">
            <w:pPr>
              <w:jc w:val="center"/>
              <w:rPr>
                <w:rFonts w:ascii="Times New Roman" w:hAnsi="Times New Roman" w:cs="Times New Roman"/>
              </w:rPr>
            </w:pPr>
            <w:r w:rsidRPr="007D4D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DCCAD8" w14:textId="77777777" w:rsidR="00216548" w:rsidRPr="007D4D9A" w:rsidRDefault="00216548">
            <w:pPr>
              <w:jc w:val="center"/>
              <w:rPr>
                <w:rFonts w:ascii="Times New Roman" w:hAnsi="Times New Roman" w:cs="Times New Roman"/>
              </w:rPr>
            </w:pPr>
            <w:r w:rsidRPr="007D4D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35E9DE8" w14:textId="77777777" w:rsidR="00216548" w:rsidRPr="007D4D9A" w:rsidRDefault="00216548">
            <w:pPr>
              <w:jc w:val="center"/>
              <w:rPr>
                <w:rFonts w:ascii="Times New Roman" w:hAnsi="Times New Roman" w:cs="Times New Roman"/>
              </w:rPr>
            </w:pPr>
            <w:r w:rsidRPr="007D4D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FDC942A" w14:textId="77777777" w:rsidR="00216548" w:rsidRPr="007D4D9A" w:rsidRDefault="00216548">
            <w:pPr>
              <w:jc w:val="center"/>
              <w:rPr>
                <w:rFonts w:ascii="Times New Roman" w:hAnsi="Times New Roman" w:cs="Times New Roman"/>
              </w:rPr>
            </w:pPr>
            <w:r w:rsidRPr="007D4D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C2CE2A7" w14:textId="77777777" w:rsidR="00216548" w:rsidRPr="007D4D9A" w:rsidRDefault="00216548">
            <w:pPr>
              <w:jc w:val="center"/>
              <w:rPr>
                <w:rFonts w:ascii="Times New Roman" w:hAnsi="Times New Roman" w:cs="Times New Roman"/>
              </w:rPr>
            </w:pPr>
            <w:r w:rsidRPr="007D4D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10000E1" w14:textId="77777777" w:rsidR="00216548" w:rsidRPr="007D4D9A" w:rsidRDefault="00216548">
            <w:pPr>
              <w:jc w:val="center"/>
              <w:rPr>
                <w:rFonts w:ascii="Times New Roman" w:hAnsi="Times New Roman" w:cs="Times New Roman"/>
              </w:rPr>
            </w:pPr>
            <w:r w:rsidRPr="007D4D9A">
              <w:rPr>
                <w:rFonts w:ascii="Times New Roman" w:hAnsi="Times New Roman" w:cs="Times New Roman"/>
              </w:rPr>
              <w:t>-</w:t>
            </w:r>
          </w:p>
        </w:tc>
      </w:tr>
      <w:tr w:rsidR="003E3F7D" w:rsidRPr="007D4D9A" w14:paraId="7D0F6A99" w14:textId="77777777" w:rsidTr="0008276D">
        <w:tc>
          <w:tcPr>
            <w:tcW w:w="1785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05F5160" w14:textId="09D020B8" w:rsidR="005553C2" w:rsidRPr="00D72D06" w:rsidRDefault="00216548" w:rsidP="00D72D0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72D06">
              <w:rPr>
                <w:rFonts w:ascii="Times New Roman" w:eastAsia="Times New Roman" w:hAnsi="Times New Roman" w:cs="Times New Roman"/>
                <w:lang w:eastAsia="pl-PL"/>
              </w:rPr>
              <w:t>Szkoła</w:t>
            </w:r>
            <w:r w:rsidR="008C4D6F" w:rsidRPr="00D72D0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72D06">
              <w:rPr>
                <w:rFonts w:ascii="Times New Roman" w:eastAsia="Times New Roman" w:hAnsi="Times New Roman" w:cs="Times New Roman"/>
                <w:lang w:eastAsia="pl-PL"/>
              </w:rPr>
              <w:t xml:space="preserve">Podstawowa </w:t>
            </w:r>
            <w:r w:rsidRPr="00D72D06">
              <w:rPr>
                <w:rFonts w:ascii="Times New Roman" w:eastAsia="Times New Roman" w:hAnsi="Times New Roman" w:cs="Times New Roman"/>
                <w:lang w:eastAsia="pl-PL"/>
              </w:rPr>
              <w:br/>
              <w:t>w Mazurach</w:t>
            </w:r>
          </w:p>
        </w:tc>
        <w:tc>
          <w:tcPr>
            <w:tcW w:w="10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3C1A333" w14:textId="77777777" w:rsidR="00216548" w:rsidRPr="007D4D9A" w:rsidRDefault="00216548" w:rsidP="00D91191">
            <w:pPr>
              <w:jc w:val="center"/>
              <w:rPr>
                <w:rFonts w:ascii="Times New Roman" w:hAnsi="Times New Roman" w:cs="Times New Roman"/>
              </w:rPr>
            </w:pPr>
            <w:r w:rsidRPr="007D4D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69E8E68" w14:textId="644F2A45" w:rsidR="00216548" w:rsidRPr="007D4D9A" w:rsidRDefault="00216548" w:rsidP="00D91191">
            <w:pPr>
              <w:jc w:val="center"/>
              <w:rPr>
                <w:rFonts w:ascii="Times New Roman" w:hAnsi="Times New Roman" w:cs="Times New Roman"/>
              </w:rPr>
            </w:pPr>
            <w:r w:rsidRPr="007D4D9A">
              <w:rPr>
                <w:rFonts w:ascii="Times New Roman" w:hAnsi="Times New Roman" w:cs="Times New Roman"/>
              </w:rPr>
              <w:t>2</w:t>
            </w:r>
            <w:r w:rsidR="00CB5896">
              <w:rPr>
                <w:rFonts w:ascii="Times New Roman" w:hAnsi="Times New Roman" w:cs="Times New Roman"/>
              </w:rPr>
              <w:t>2</w:t>
            </w:r>
            <w:r w:rsidRPr="007D4D9A">
              <w:rPr>
                <w:rFonts w:ascii="Times New Roman" w:hAnsi="Times New Roman" w:cs="Times New Roman"/>
              </w:rPr>
              <w:t>+1</w:t>
            </w:r>
            <w:r w:rsidR="00CB58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BC9EC11" w14:textId="5998796F" w:rsidR="00216548" w:rsidRPr="007D4D9A" w:rsidRDefault="00216548">
            <w:pPr>
              <w:jc w:val="center"/>
              <w:rPr>
                <w:rFonts w:ascii="Times New Roman" w:hAnsi="Times New Roman" w:cs="Times New Roman"/>
              </w:rPr>
            </w:pPr>
            <w:r w:rsidRPr="007D4D9A">
              <w:rPr>
                <w:rFonts w:ascii="Times New Roman" w:hAnsi="Times New Roman" w:cs="Times New Roman"/>
              </w:rPr>
              <w:t>1</w:t>
            </w:r>
            <w:r w:rsidR="00CB58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C72428A" w14:textId="06B5E480" w:rsidR="00216548" w:rsidRPr="007D4D9A" w:rsidRDefault="00CB5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66F4D13" w14:textId="5E0E69EF" w:rsidR="00216548" w:rsidRPr="007D4D9A" w:rsidRDefault="00CB5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6EC9A6F" w14:textId="77777777" w:rsidR="00216548" w:rsidRPr="007D4D9A" w:rsidRDefault="00216548">
            <w:pPr>
              <w:jc w:val="center"/>
              <w:rPr>
                <w:rFonts w:ascii="Times New Roman" w:hAnsi="Times New Roman" w:cs="Times New Roman"/>
              </w:rPr>
            </w:pPr>
            <w:r w:rsidRPr="007D4D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DED6791" w14:textId="0D5D8AF6" w:rsidR="00216548" w:rsidRPr="007D4D9A" w:rsidRDefault="00CB5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7AB1E50" w14:textId="5C3ACA9F" w:rsidR="00216548" w:rsidRPr="007D4D9A" w:rsidRDefault="00CB5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AB6A7A0" w14:textId="70FF1226" w:rsidR="00216548" w:rsidRPr="007D4D9A" w:rsidRDefault="00CB5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C496051" w14:textId="77777777" w:rsidR="00216548" w:rsidRPr="007D4D9A" w:rsidRDefault="00216548">
            <w:pPr>
              <w:jc w:val="center"/>
              <w:rPr>
                <w:rFonts w:ascii="Times New Roman" w:hAnsi="Times New Roman" w:cs="Times New Roman"/>
              </w:rPr>
            </w:pPr>
            <w:r w:rsidRPr="007D4D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600F04C" w14:textId="2B9F83D3" w:rsidR="00216548" w:rsidRPr="007D4D9A" w:rsidRDefault="00CB5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E3F7D" w:rsidRPr="007D4D9A" w14:paraId="7F84E097" w14:textId="77777777" w:rsidTr="0008276D">
        <w:tc>
          <w:tcPr>
            <w:tcW w:w="1785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B8C5D26" w14:textId="77777777" w:rsidR="007D4D9A" w:rsidRPr="00D72D06" w:rsidRDefault="007D4D9A" w:rsidP="007D4D9A">
            <w:pPr>
              <w:jc w:val="center"/>
              <w:rPr>
                <w:rFonts w:ascii="Times New Roman" w:hAnsi="Times New Roman" w:cs="Times New Roman"/>
              </w:rPr>
            </w:pPr>
          </w:p>
          <w:p w14:paraId="5D4655A4" w14:textId="6E5059A7" w:rsidR="000B7DAC" w:rsidRPr="00D72D06" w:rsidRDefault="000B7DAC" w:rsidP="007D4D9A">
            <w:pPr>
              <w:jc w:val="center"/>
              <w:rPr>
                <w:rFonts w:ascii="Times New Roman" w:hAnsi="Times New Roman" w:cs="Times New Roman"/>
              </w:rPr>
            </w:pPr>
            <w:r w:rsidRPr="00D72D06">
              <w:rPr>
                <w:rFonts w:ascii="Times New Roman" w:hAnsi="Times New Roman" w:cs="Times New Roman"/>
              </w:rPr>
              <w:t>Razem</w:t>
            </w:r>
          </w:p>
          <w:p w14:paraId="53796B5D" w14:textId="77777777" w:rsidR="007D4D9A" w:rsidRPr="00D72D06" w:rsidRDefault="007D4D9A" w:rsidP="007D4D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418AB52" w14:textId="724A97E4" w:rsidR="000B7DAC" w:rsidRPr="007D4D9A" w:rsidRDefault="000B7DAC">
            <w:pPr>
              <w:jc w:val="center"/>
              <w:rPr>
                <w:rFonts w:ascii="Times New Roman" w:hAnsi="Times New Roman" w:cs="Times New Roman"/>
              </w:rPr>
            </w:pPr>
            <w:r w:rsidRPr="00D7237C">
              <w:rPr>
                <w:rFonts w:ascii="Times New Roman" w:hAnsi="Times New Roman" w:cs="Times New Roman"/>
              </w:rPr>
              <w:t>2</w:t>
            </w:r>
            <w:r w:rsidR="005553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1714F23" w14:textId="76D214C4" w:rsidR="000B7DAC" w:rsidRPr="007D4D9A" w:rsidRDefault="00FA1F83" w:rsidP="003E51FA">
            <w:pPr>
              <w:jc w:val="center"/>
              <w:rPr>
                <w:rFonts w:ascii="Times New Roman" w:hAnsi="Times New Roman" w:cs="Times New Roman"/>
              </w:rPr>
            </w:pPr>
            <w:r w:rsidRPr="007D4D9A">
              <w:rPr>
                <w:rFonts w:ascii="Times New Roman" w:hAnsi="Times New Roman" w:cs="Times New Roman"/>
              </w:rPr>
              <w:t>1</w:t>
            </w:r>
            <w:r w:rsidR="00CB5896">
              <w:rPr>
                <w:rFonts w:ascii="Times New Roman" w:hAnsi="Times New Roman" w:cs="Times New Roman"/>
              </w:rPr>
              <w:t>67</w:t>
            </w:r>
            <w:r w:rsidR="00D91191" w:rsidRPr="007D4D9A">
              <w:rPr>
                <w:rFonts w:ascii="Times New Roman" w:hAnsi="Times New Roman" w:cs="Times New Roman"/>
              </w:rPr>
              <w:t>+6</w:t>
            </w:r>
            <w:r w:rsidR="00CB5896">
              <w:rPr>
                <w:rFonts w:ascii="Times New Roman" w:hAnsi="Times New Roman" w:cs="Times New Roman"/>
              </w:rPr>
              <w:t>4</w:t>
            </w:r>
            <w:r w:rsidR="00D91191" w:rsidRPr="007D4D9A">
              <w:rPr>
                <w:rFonts w:ascii="Times New Roman" w:hAnsi="Times New Roman" w:cs="Times New Roman"/>
              </w:rPr>
              <w:t>+2</w:t>
            </w:r>
            <w:r w:rsidR="00CB58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2F5F6B7" w14:textId="6E339C75" w:rsidR="000B7DAC" w:rsidRPr="007D4D9A" w:rsidRDefault="00D91191">
            <w:pPr>
              <w:jc w:val="center"/>
              <w:rPr>
                <w:rFonts w:ascii="Times New Roman" w:hAnsi="Times New Roman" w:cs="Times New Roman"/>
              </w:rPr>
            </w:pPr>
            <w:r w:rsidRPr="007D4D9A">
              <w:rPr>
                <w:rFonts w:ascii="Times New Roman" w:hAnsi="Times New Roman" w:cs="Times New Roman"/>
              </w:rPr>
              <w:t>6</w:t>
            </w:r>
            <w:r w:rsidR="00CB58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1068DD7" w14:textId="02A22F9C" w:rsidR="000B7DAC" w:rsidRPr="007D4D9A" w:rsidRDefault="000B7DAC">
            <w:pPr>
              <w:jc w:val="center"/>
              <w:rPr>
                <w:rFonts w:ascii="Times New Roman" w:hAnsi="Times New Roman" w:cs="Times New Roman"/>
              </w:rPr>
            </w:pPr>
            <w:r w:rsidRPr="007D4D9A">
              <w:rPr>
                <w:rFonts w:ascii="Times New Roman" w:hAnsi="Times New Roman" w:cs="Times New Roman"/>
              </w:rPr>
              <w:t>2</w:t>
            </w:r>
            <w:r w:rsidR="00CB58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37C5643" w14:textId="117206B6" w:rsidR="000B7DAC" w:rsidRPr="007D4D9A" w:rsidRDefault="000B7DAC">
            <w:pPr>
              <w:jc w:val="center"/>
              <w:rPr>
                <w:rFonts w:ascii="Times New Roman" w:hAnsi="Times New Roman" w:cs="Times New Roman"/>
              </w:rPr>
            </w:pPr>
            <w:r w:rsidRPr="007D4D9A">
              <w:rPr>
                <w:rFonts w:ascii="Times New Roman" w:hAnsi="Times New Roman" w:cs="Times New Roman"/>
              </w:rPr>
              <w:t>2</w:t>
            </w:r>
            <w:r w:rsidR="00FA1F83" w:rsidRPr="007D4D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406040F" w14:textId="4851F55F" w:rsidR="000B7DAC" w:rsidRPr="007D4D9A" w:rsidRDefault="000B7DAC">
            <w:pPr>
              <w:jc w:val="center"/>
              <w:rPr>
                <w:rFonts w:ascii="Times New Roman" w:hAnsi="Times New Roman" w:cs="Times New Roman"/>
              </w:rPr>
            </w:pPr>
            <w:r w:rsidRPr="007D4D9A">
              <w:rPr>
                <w:rFonts w:ascii="Times New Roman" w:hAnsi="Times New Roman" w:cs="Times New Roman"/>
              </w:rPr>
              <w:t>2</w:t>
            </w:r>
            <w:r w:rsidR="00FA1F83" w:rsidRPr="007D4D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D68460" w14:textId="3212C443" w:rsidR="000B7DAC" w:rsidRPr="007D4D9A" w:rsidRDefault="00FA1F83">
            <w:pPr>
              <w:jc w:val="center"/>
              <w:rPr>
                <w:rFonts w:ascii="Times New Roman" w:hAnsi="Times New Roman" w:cs="Times New Roman"/>
              </w:rPr>
            </w:pPr>
            <w:r w:rsidRPr="007D4D9A">
              <w:rPr>
                <w:rFonts w:ascii="Times New Roman" w:hAnsi="Times New Roman" w:cs="Times New Roman"/>
              </w:rPr>
              <w:t>2</w:t>
            </w:r>
            <w:r w:rsidR="00CB58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1A110F3" w14:textId="137BEF0C" w:rsidR="000B7DAC" w:rsidRPr="007D4D9A" w:rsidRDefault="00CB5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B13E4FC" w14:textId="323DB6BA" w:rsidR="000B7DAC" w:rsidRPr="007D4D9A" w:rsidRDefault="00FA1F83">
            <w:pPr>
              <w:jc w:val="center"/>
              <w:rPr>
                <w:rFonts w:ascii="Times New Roman" w:hAnsi="Times New Roman" w:cs="Times New Roman"/>
              </w:rPr>
            </w:pPr>
            <w:r w:rsidRPr="007D4D9A">
              <w:rPr>
                <w:rFonts w:ascii="Times New Roman" w:hAnsi="Times New Roman" w:cs="Times New Roman"/>
              </w:rPr>
              <w:t>2</w:t>
            </w:r>
            <w:r w:rsidR="00CB5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54485EA" w14:textId="113CB426" w:rsidR="000B7DAC" w:rsidRPr="007D4D9A" w:rsidRDefault="000B7DAC">
            <w:pPr>
              <w:jc w:val="center"/>
              <w:rPr>
                <w:rFonts w:ascii="Times New Roman" w:hAnsi="Times New Roman" w:cs="Times New Roman"/>
              </w:rPr>
            </w:pPr>
            <w:r w:rsidRPr="007D4D9A">
              <w:rPr>
                <w:rFonts w:ascii="Times New Roman" w:hAnsi="Times New Roman" w:cs="Times New Roman"/>
              </w:rPr>
              <w:t>1</w:t>
            </w:r>
            <w:r w:rsidR="00FA1F83" w:rsidRPr="007D4D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0D25146" w14:textId="4E977B2E" w:rsidR="000B7DAC" w:rsidRPr="007D4D9A" w:rsidRDefault="00D91191">
            <w:pPr>
              <w:jc w:val="center"/>
              <w:rPr>
                <w:rFonts w:ascii="Times New Roman" w:hAnsi="Times New Roman" w:cs="Times New Roman"/>
              </w:rPr>
            </w:pPr>
            <w:r w:rsidRPr="007D4D9A">
              <w:rPr>
                <w:rFonts w:ascii="Times New Roman" w:hAnsi="Times New Roman" w:cs="Times New Roman"/>
              </w:rPr>
              <w:t>1</w:t>
            </w:r>
            <w:r w:rsidR="00CB5896">
              <w:rPr>
                <w:rFonts w:ascii="Times New Roman" w:hAnsi="Times New Roman" w:cs="Times New Roman"/>
              </w:rPr>
              <w:t>3</w:t>
            </w:r>
          </w:p>
        </w:tc>
      </w:tr>
      <w:tr w:rsidR="00D91191" w:rsidRPr="007D4D9A" w14:paraId="5A260BA2" w14:textId="77777777" w:rsidTr="0008276D">
        <w:tc>
          <w:tcPr>
            <w:tcW w:w="1785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bottom"/>
          </w:tcPr>
          <w:p w14:paraId="78D54CF6" w14:textId="77777777" w:rsidR="00D72D06" w:rsidRDefault="00D72D06" w:rsidP="00D72D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8EFCC45" w14:textId="027C6257" w:rsidR="007D4D9A" w:rsidRDefault="00D91191" w:rsidP="00D72D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4D9A">
              <w:rPr>
                <w:rFonts w:ascii="Times New Roman" w:hAnsi="Times New Roman" w:cs="Times New Roman"/>
                <w:b/>
                <w:bCs/>
              </w:rPr>
              <w:t>Ogółem</w:t>
            </w:r>
          </w:p>
          <w:p w14:paraId="27A8EBDB" w14:textId="0D12C36C" w:rsidR="00D72D06" w:rsidRPr="007D4D9A" w:rsidRDefault="00D72D06" w:rsidP="00D72D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66CF2B9" w14:textId="73814882" w:rsidR="00D91191" w:rsidRPr="007D4D9A" w:rsidRDefault="00D91191" w:rsidP="00D911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237C">
              <w:rPr>
                <w:rFonts w:ascii="Times New Roman" w:hAnsi="Times New Roman" w:cs="Times New Roman"/>
                <w:b/>
                <w:bCs/>
              </w:rPr>
              <w:t>2</w:t>
            </w:r>
            <w:r w:rsidR="005553C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73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CA86597" w14:textId="2DB39F24" w:rsidR="00D91191" w:rsidRPr="007D4D9A" w:rsidRDefault="00D91191" w:rsidP="00D911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4D9A">
              <w:rPr>
                <w:rFonts w:ascii="Times New Roman" w:hAnsi="Times New Roman" w:cs="Times New Roman"/>
                <w:b/>
                <w:bCs/>
              </w:rPr>
              <w:t>2</w:t>
            </w:r>
            <w:r w:rsidR="00CB5896"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  <w:tc>
          <w:tcPr>
            <w:tcW w:w="5647" w:type="dxa"/>
            <w:gridSpan w:val="9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E792FA8" w14:textId="0C4BED90" w:rsidR="00D91191" w:rsidRPr="007D4D9A" w:rsidRDefault="00D91191" w:rsidP="00D911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4D9A">
              <w:rPr>
                <w:rFonts w:ascii="Times New Roman" w:hAnsi="Times New Roman" w:cs="Times New Roman"/>
                <w:b/>
                <w:bCs/>
              </w:rPr>
              <w:t>SP 1</w:t>
            </w:r>
            <w:r w:rsidR="00CB5896">
              <w:rPr>
                <w:rFonts w:ascii="Times New Roman" w:hAnsi="Times New Roman" w:cs="Times New Roman"/>
                <w:b/>
                <w:bCs/>
              </w:rPr>
              <w:t>67</w:t>
            </w:r>
            <w:r w:rsidRPr="007D4D9A">
              <w:rPr>
                <w:rFonts w:ascii="Times New Roman" w:hAnsi="Times New Roman" w:cs="Times New Roman"/>
                <w:b/>
                <w:bCs/>
              </w:rPr>
              <w:t xml:space="preserve"> +”O” </w:t>
            </w:r>
            <w:r w:rsidR="00917298" w:rsidRPr="007D4D9A">
              <w:rPr>
                <w:rFonts w:ascii="Times New Roman" w:hAnsi="Times New Roman" w:cs="Times New Roman"/>
                <w:b/>
                <w:bCs/>
              </w:rPr>
              <w:t>6</w:t>
            </w:r>
            <w:r w:rsidR="00CB5896">
              <w:rPr>
                <w:rFonts w:ascii="Times New Roman" w:hAnsi="Times New Roman" w:cs="Times New Roman"/>
                <w:b/>
                <w:bCs/>
              </w:rPr>
              <w:t>4</w:t>
            </w:r>
            <w:r w:rsidR="00917298" w:rsidRPr="007D4D9A">
              <w:rPr>
                <w:rFonts w:ascii="Times New Roman" w:hAnsi="Times New Roman" w:cs="Times New Roman"/>
                <w:b/>
                <w:bCs/>
              </w:rPr>
              <w:t xml:space="preserve"> + PP</w:t>
            </w:r>
            <w:r w:rsidR="00CB5896">
              <w:rPr>
                <w:rFonts w:ascii="Times New Roman" w:hAnsi="Times New Roman" w:cs="Times New Roman"/>
                <w:b/>
                <w:bCs/>
              </w:rPr>
              <w:t>P</w:t>
            </w:r>
            <w:r w:rsidR="00917298" w:rsidRPr="007D4D9A">
              <w:rPr>
                <w:rFonts w:ascii="Times New Roman" w:hAnsi="Times New Roman" w:cs="Times New Roman"/>
                <w:b/>
                <w:bCs/>
              </w:rPr>
              <w:t xml:space="preserve"> 2</w:t>
            </w:r>
            <w:r w:rsidR="00CB5896">
              <w:rPr>
                <w:rFonts w:ascii="Times New Roman" w:hAnsi="Times New Roman" w:cs="Times New Roman"/>
                <w:b/>
                <w:bCs/>
              </w:rPr>
              <w:t>5</w:t>
            </w:r>
            <w:r w:rsidR="00917298" w:rsidRPr="007D4D9A">
              <w:rPr>
                <w:rFonts w:ascii="Times New Roman" w:hAnsi="Times New Roman" w:cs="Times New Roman"/>
                <w:b/>
                <w:bCs/>
              </w:rPr>
              <w:t xml:space="preserve"> = </w:t>
            </w:r>
            <w:r w:rsidR="00887E31" w:rsidRPr="007D4D9A">
              <w:rPr>
                <w:rFonts w:ascii="Times New Roman" w:hAnsi="Times New Roman" w:cs="Times New Roman"/>
                <w:b/>
                <w:bCs/>
              </w:rPr>
              <w:t>2</w:t>
            </w:r>
            <w:r w:rsidR="00CB5896"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</w:tr>
    </w:tbl>
    <w:p w14:paraId="055263C0" w14:textId="77777777" w:rsidR="007805BF" w:rsidRPr="007D4D9A" w:rsidRDefault="007805BF" w:rsidP="00B673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55AB5D" w14:textId="057CE3C8" w:rsidR="007805BF" w:rsidRPr="00EC0EC6" w:rsidRDefault="004D4649" w:rsidP="00D665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89F">
        <w:rPr>
          <w:rFonts w:ascii="Times New Roman" w:eastAsia="Calibri" w:hAnsi="Times New Roman" w:cs="Times New Roman"/>
          <w:sz w:val="24"/>
          <w:szCs w:val="24"/>
        </w:rPr>
        <w:t xml:space="preserve">Sieć </w:t>
      </w:r>
      <w:r w:rsidR="00B673FE">
        <w:rPr>
          <w:rFonts w:ascii="Times New Roman" w:eastAsia="Calibri" w:hAnsi="Times New Roman" w:cs="Times New Roman"/>
          <w:sz w:val="24"/>
          <w:szCs w:val="24"/>
        </w:rPr>
        <w:t xml:space="preserve">publicznych </w:t>
      </w:r>
      <w:r w:rsidRPr="009F089F">
        <w:rPr>
          <w:rFonts w:ascii="Times New Roman" w:eastAsia="Calibri" w:hAnsi="Times New Roman" w:cs="Times New Roman"/>
          <w:sz w:val="24"/>
          <w:szCs w:val="24"/>
        </w:rPr>
        <w:t xml:space="preserve">szkół </w:t>
      </w:r>
      <w:r w:rsidR="00B673FE">
        <w:rPr>
          <w:rFonts w:ascii="Times New Roman" w:eastAsia="Calibri" w:hAnsi="Times New Roman" w:cs="Times New Roman"/>
          <w:sz w:val="24"/>
          <w:szCs w:val="24"/>
        </w:rPr>
        <w:t xml:space="preserve">podstawowych </w:t>
      </w:r>
      <w:r w:rsidRPr="009F089F">
        <w:rPr>
          <w:rFonts w:ascii="Times New Roman" w:eastAsia="Calibri" w:hAnsi="Times New Roman" w:cs="Times New Roman"/>
          <w:sz w:val="24"/>
          <w:szCs w:val="24"/>
        </w:rPr>
        <w:t>w Gminie Świętajno</w:t>
      </w:r>
      <w:r w:rsidR="00EC0E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089F">
        <w:rPr>
          <w:rFonts w:ascii="Times New Roman" w:eastAsia="Calibri" w:hAnsi="Times New Roman" w:cs="Times New Roman"/>
          <w:sz w:val="24"/>
          <w:szCs w:val="24"/>
        </w:rPr>
        <w:t>zabezpieczała w pełni aktualne potrzeby mieszkańców gminy</w:t>
      </w:r>
      <w:r w:rsidR="00B673FE">
        <w:rPr>
          <w:rFonts w:ascii="Times New Roman" w:eastAsia="Calibri" w:hAnsi="Times New Roman" w:cs="Times New Roman"/>
          <w:sz w:val="24"/>
          <w:szCs w:val="24"/>
        </w:rPr>
        <w:t xml:space="preserve"> i jes</w:t>
      </w:r>
      <w:r w:rsidR="00B673FE" w:rsidRPr="00B673FE">
        <w:rPr>
          <w:rFonts w:ascii="Times New Roman" w:eastAsia="Calibri" w:hAnsi="Times New Roman" w:cs="Times New Roman"/>
          <w:sz w:val="24"/>
          <w:szCs w:val="24"/>
        </w:rPr>
        <w:t>t</w:t>
      </w:r>
      <w:r w:rsidR="006944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73FE" w:rsidRPr="00B673FE">
        <w:rPr>
          <w:rFonts w:ascii="Times New Roman" w:hAnsi="Times New Roman" w:cs="Times New Roman"/>
          <w:sz w:val="24"/>
          <w:szCs w:val="24"/>
        </w:rPr>
        <w:t>zorganizowana w sposób umożliwiający wszystkim dzieciom spełnianie obowiązku szkolnego</w:t>
      </w:r>
      <w:r w:rsidRPr="00B673F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F089F">
        <w:rPr>
          <w:rFonts w:ascii="Times New Roman" w:eastAsia="Calibri" w:hAnsi="Times New Roman" w:cs="Times New Roman"/>
          <w:sz w:val="24"/>
          <w:szCs w:val="24"/>
        </w:rPr>
        <w:t>Łącznie w szkołach podstawowych i pun</w:t>
      </w:r>
      <w:r w:rsidR="009F089F" w:rsidRPr="009F089F">
        <w:rPr>
          <w:rFonts w:ascii="Times New Roman" w:eastAsia="Calibri" w:hAnsi="Times New Roman" w:cs="Times New Roman"/>
          <w:sz w:val="24"/>
          <w:szCs w:val="24"/>
        </w:rPr>
        <w:t>ktach przedszkolnych</w:t>
      </w:r>
      <w:r w:rsidR="00EC0E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089F" w:rsidRPr="009F089F">
        <w:rPr>
          <w:rFonts w:ascii="Times New Roman" w:eastAsia="Calibri" w:hAnsi="Times New Roman" w:cs="Times New Roman"/>
          <w:sz w:val="24"/>
          <w:szCs w:val="24"/>
        </w:rPr>
        <w:t>w</w:t>
      </w:r>
      <w:r w:rsidR="00EC0E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089F" w:rsidRPr="009F089F">
        <w:rPr>
          <w:rFonts w:ascii="Times New Roman" w:eastAsia="Calibri" w:hAnsi="Times New Roman" w:cs="Times New Roman"/>
          <w:sz w:val="24"/>
          <w:szCs w:val="24"/>
        </w:rPr>
        <w:t>roku</w:t>
      </w:r>
      <w:r w:rsidR="005E58D2">
        <w:rPr>
          <w:rFonts w:ascii="Times New Roman" w:eastAsia="Calibri" w:hAnsi="Times New Roman" w:cs="Times New Roman"/>
          <w:sz w:val="24"/>
          <w:szCs w:val="24"/>
        </w:rPr>
        <w:t xml:space="preserve"> szkolnym</w:t>
      </w:r>
      <w:r w:rsidR="00EC0E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089F" w:rsidRPr="009F089F">
        <w:rPr>
          <w:rFonts w:ascii="Times New Roman" w:eastAsia="Calibri" w:hAnsi="Times New Roman" w:cs="Times New Roman"/>
          <w:sz w:val="24"/>
          <w:szCs w:val="24"/>
        </w:rPr>
        <w:t>202</w:t>
      </w:r>
      <w:r w:rsidR="000E6212">
        <w:rPr>
          <w:rFonts w:ascii="Times New Roman" w:eastAsia="Calibri" w:hAnsi="Times New Roman" w:cs="Times New Roman"/>
          <w:sz w:val="24"/>
          <w:szCs w:val="24"/>
        </w:rPr>
        <w:t>3</w:t>
      </w:r>
      <w:r w:rsidR="009F089F" w:rsidRPr="009F089F">
        <w:rPr>
          <w:rFonts w:ascii="Times New Roman" w:eastAsia="Calibri" w:hAnsi="Times New Roman" w:cs="Times New Roman"/>
          <w:sz w:val="24"/>
          <w:szCs w:val="24"/>
        </w:rPr>
        <w:t>/202</w:t>
      </w:r>
      <w:r w:rsidR="000E6212">
        <w:rPr>
          <w:rFonts w:ascii="Times New Roman" w:eastAsia="Calibri" w:hAnsi="Times New Roman" w:cs="Times New Roman"/>
          <w:sz w:val="24"/>
          <w:szCs w:val="24"/>
        </w:rPr>
        <w:t>4</w:t>
      </w:r>
      <w:r w:rsidRPr="009F089F">
        <w:rPr>
          <w:rFonts w:ascii="Times New Roman" w:eastAsia="Calibri" w:hAnsi="Times New Roman" w:cs="Times New Roman"/>
          <w:sz w:val="24"/>
          <w:szCs w:val="24"/>
        </w:rPr>
        <w:t xml:space="preserve"> uczyło</w:t>
      </w:r>
      <w:r w:rsidR="00EC0E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089F">
        <w:rPr>
          <w:rFonts w:ascii="Times New Roman" w:eastAsia="Calibri" w:hAnsi="Times New Roman" w:cs="Times New Roman"/>
          <w:sz w:val="24"/>
          <w:szCs w:val="24"/>
        </w:rPr>
        <w:t xml:space="preserve">się </w:t>
      </w:r>
      <w:r w:rsidR="00887E31" w:rsidRPr="000D1B34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D7237C" w:rsidRPr="000D1B34">
        <w:rPr>
          <w:rFonts w:ascii="Times New Roman" w:eastAsia="Calibri" w:hAnsi="Times New Roman" w:cs="Times New Roman"/>
          <w:bCs/>
          <w:sz w:val="24"/>
          <w:szCs w:val="24"/>
        </w:rPr>
        <w:t>56</w:t>
      </w:r>
      <w:r w:rsidRPr="000D1B3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57F79">
        <w:rPr>
          <w:rFonts w:ascii="Times New Roman" w:eastAsia="Calibri" w:hAnsi="Times New Roman" w:cs="Times New Roman"/>
          <w:sz w:val="24"/>
          <w:szCs w:val="24"/>
        </w:rPr>
        <w:t>uczniów</w:t>
      </w:r>
      <w:r w:rsidR="003F5687">
        <w:rPr>
          <w:rFonts w:ascii="Times New Roman" w:eastAsia="Calibri" w:hAnsi="Times New Roman" w:cs="Times New Roman"/>
          <w:sz w:val="24"/>
          <w:szCs w:val="24"/>
        </w:rPr>
        <w:t>.</w:t>
      </w:r>
      <w:r w:rsidR="00C51825">
        <w:rPr>
          <w:rFonts w:ascii="Times New Roman" w:eastAsia="Calibri" w:hAnsi="Times New Roman" w:cs="Times New Roman"/>
          <w:color w:val="FFC000"/>
          <w:sz w:val="24"/>
          <w:szCs w:val="24"/>
        </w:rPr>
        <w:t xml:space="preserve"> </w:t>
      </w:r>
      <w:r w:rsidRPr="00B25E85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5E26E8">
        <w:rPr>
          <w:rFonts w:ascii="Times New Roman" w:eastAsia="Calibri" w:hAnsi="Times New Roman" w:cs="Times New Roman"/>
          <w:sz w:val="24"/>
          <w:szCs w:val="24"/>
        </w:rPr>
        <w:t xml:space="preserve">oddziałach przedszkolnych w szkołach podstawowych edukacją przedszkolną objęto </w:t>
      </w:r>
      <w:r w:rsidR="004F581B" w:rsidRPr="003E51FA">
        <w:rPr>
          <w:rFonts w:ascii="Times New Roman" w:eastAsia="Calibri" w:hAnsi="Times New Roman" w:cs="Times New Roman"/>
          <w:sz w:val="24"/>
          <w:szCs w:val="24"/>
        </w:rPr>
        <w:t>6</w:t>
      </w:r>
      <w:r w:rsidR="00D7237C" w:rsidRPr="003E51FA">
        <w:rPr>
          <w:rFonts w:ascii="Times New Roman" w:eastAsia="Calibri" w:hAnsi="Times New Roman" w:cs="Times New Roman"/>
          <w:sz w:val="24"/>
          <w:szCs w:val="24"/>
        </w:rPr>
        <w:t>4</w:t>
      </w:r>
      <w:r w:rsidR="000C0A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26E8">
        <w:rPr>
          <w:rFonts w:ascii="Times New Roman" w:eastAsia="Calibri" w:hAnsi="Times New Roman" w:cs="Times New Roman"/>
          <w:sz w:val="24"/>
          <w:szCs w:val="24"/>
        </w:rPr>
        <w:t>dzieci.</w:t>
      </w:r>
      <w:r w:rsidR="000C0A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5DF1">
        <w:rPr>
          <w:rFonts w:ascii="Times New Roman" w:eastAsia="Calibri" w:hAnsi="Times New Roman" w:cs="Times New Roman"/>
          <w:sz w:val="24"/>
          <w:szCs w:val="24"/>
        </w:rPr>
        <w:t xml:space="preserve">Na podstawie danych z </w:t>
      </w:r>
      <w:r w:rsidR="00B673FE">
        <w:rPr>
          <w:rFonts w:ascii="Times New Roman" w:eastAsia="Calibri" w:hAnsi="Times New Roman" w:cs="Times New Roman"/>
          <w:sz w:val="24"/>
          <w:szCs w:val="24"/>
        </w:rPr>
        <w:t>Systemu Informacji Oświatowej /</w:t>
      </w:r>
      <w:r w:rsidR="007B5DF1">
        <w:rPr>
          <w:rFonts w:ascii="Times New Roman" w:eastAsia="Calibri" w:hAnsi="Times New Roman" w:cs="Times New Roman"/>
          <w:sz w:val="24"/>
          <w:szCs w:val="24"/>
        </w:rPr>
        <w:t>SIO</w:t>
      </w:r>
      <w:r w:rsidR="00B673FE">
        <w:rPr>
          <w:rFonts w:ascii="Times New Roman" w:eastAsia="Calibri" w:hAnsi="Times New Roman" w:cs="Times New Roman"/>
          <w:sz w:val="24"/>
          <w:szCs w:val="24"/>
        </w:rPr>
        <w:t>/</w:t>
      </w:r>
      <w:r w:rsidR="007B5DF1">
        <w:rPr>
          <w:rFonts w:ascii="Times New Roman" w:eastAsia="Calibri" w:hAnsi="Times New Roman" w:cs="Times New Roman"/>
          <w:sz w:val="24"/>
          <w:szCs w:val="24"/>
        </w:rPr>
        <w:t xml:space="preserve"> z dnia 30 września 202</w:t>
      </w:r>
      <w:r w:rsidR="00D7237C">
        <w:rPr>
          <w:rFonts w:ascii="Times New Roman" w:eastAsia="Calibri" w:hAnsi="Times New Roman" w:cs="Times New Roman"/>
          <w:sz w:val="24"/>
          <w:szCs w:val="24"/>
        </w:rPr>
        <w:t>3</w:t>
      </w:r>
      <w:r w:rsidR="003F71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5DF1">
        <w:rPr>
          <w:rFonts w:ascii="Times New Roman" w:eastAsia="Calibri" w:hAnsi="Times New Roman" w:cs="Times New Roman"/>
          <w:sz w:val="24"/>
          <w:szCs w:val="24"/>
        </w:rPr>
        <w:t>roku o</w:t>
      </w:r>
      <w:r w:rsidRPr="00733F34">
        <w:rPr>
          <w:rFonts w:ascii="Times New Roman" w:eastAsia="Calibri" w:hAnsi="Times New Roman" w:cs="Times New Roman"/>
          <w:sz w:val="24"/>
          <w:szCs w:val="24"/>
        </w:rPr>
        <w:t>góln</w:t>
      </w:r>
      <w:r w:rsidRPr="007B5DF1">
        <w:rPr>
          <w:rFonts w:ascii="Times New Roman" w:eastAsia="Calibri" w:hAnsi="Times New Roman" w:cs="Times New Roman"/>
          <w:sz w:val="24"/>
          <w:szCs w:val="24"/>
        </w:rPr>
        <w:t>a lic</w:t>
      </w:r>
      <w:r w:rsidR="00B25E85" w:rsidRPr="007B5DF1">
        <w:rPr>
          <w:rFonts w:ascii="Times New Roman" w:eastAsia="Calibri" w:hAnsi="Times New Roman" w:cs="Times New Roman"/>
          <w:sz w:val="24"/>
          <w:szCs w:val="24"/>
        </w:rPr>
        <w:t>zba uczniów w roku szkolnym 202</w:t>
      </w:r>
      <w:r w:rsidR="007805BF">
        <w:rPr>
          <w:rFonts w:ascii="Times New Roman" w:eastAsia="Calibri" w:hAnsi="Times New Roman" w:cs="Times New Roman"/>
          <w:sz w:val="24"/>
          <w:szCs w:val="24"/>
        </w:rPr>
        <w:t>3</w:t>
      </w:r>
      <w:r w:rsidR="00B25E85" w:rsidRPr="007B5DF1">
        <w:rPr>
          <w:rFonts w:ascii="Times New Roman" w:eastAsia="Calibri" w:hAnsi="Times New Roman" w:cs="Times New Roman"/>
          <w:sz w:val="24"/>
          <w:szCs w:val="24"/>
        </w:rPr>
        <w:t>/202</w:t>
      </w:r>
      <w:r w:rsidR="007805BF">
        <w:rPr>
          <w:rFonts w:ascii="Times New Roman" w:eastAsia="Calibri" w:hAnsi="Times New Roman" w:cs="Times New Roman"/>
          <w:sz w:val="24"/>
          <w:szCs w:val="24"/>
        </w:rPr>
        <w:t>4</w:t>
      </w:r>
      <w:r w:rsidRPr="007B5DF1">
        <w:rPr>
          <w:rFonts w:ascii="Times New Roman" w:eastAsia="Calibri" w:hAnsi="Times New Roman" w:cs="Times New Roman"/>
          <w:sz w:val="24"/>
          <w:szCs w:val="24"/>
        </w:rPr>
        <w:t xml:space="preserve"> w</w:t>
      </w:r>
      <w:r w:rsidR="00B25E85" w:rsidRPr="007B5DF1">
        <w:rPr>
          <w:rFonts w:ascii="Times New Roman" w:eastAsia="Calibri" w:hAnsi="Times New Roman" w:cs="Times New Roman"/>
          <w:sz w:val="24"/>
          <w:szCs w:val="24"/>
        </w:rPr>
        <w:t xml:space="preserve"> stosunku do roku szkolnego 20</w:t>
      </w:r>
      <w:r w:rsidR="00F63C14" w:rsidRPr="007B5DF1">
        <w:rPr>
          <w:rFonts w:ascii="Times New Roman" w:eastAsia="Calibri" w:hAnsi="Times New Roman" w:cs="Times New Roman"/>
          <w:sz w:val="24"/>
          <w:szCs w:val="24"/>
        </w:rPr>
        <w:t>2</w:t>
      </w:r>
      <w:r w:rsidR="007805BF">
        <w:rPr>
          <w:rFonts w:ascii="Times New Roman" w:eastAsia="Calibri" w:hAnsi="Times New Roman" w:cs="Times New Roman"/>
          <w:sz w:val="24"/>
          <w:szCs w:val="24"/>
        </w:rPr>
        <w:t>2</w:t>
      </w:r>
      <w:r w:rsidR="00B25E85" w:rsidRPr="007B5DF1">
        <w:rPr>
          <w:rFonts w:ascii="Times New Roman" w:eastAsia="Calibri" w:hAnsi="Times New Roman" w:cs="Times New Roman"/>
          <w:sz w:val="24"/>
          <w:szCs w:val="24"/>
        </w:rPr>
        <w:t>/202</w:t>
      </w:r>
      <w:r w:rsidR="007805BF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="004647A9" w:rsidRPr="003E51FA">
        <w:rPr>
          <w:rFonts w:ascii="Times New Roman" w:eastAsia="Calibri" w:hAnsi="Times New Roman" w:cs="Times New Roman"/>
          <w:bCs/>
          <w:sz w:val="24"/>
          <w:szCs w:val="24"/>
        </w:rPr>
        <w:t>zmniejszyła</w:t>
      </w:r>
      <w:r w:rsidR="00B25E85" w:rsidRPr="003E51FA">
        <w:rPr>
          <w:rFonts w:ascii="Times New Roman" w:eastAsia="Calibri" w:hAnsi="Times New Roman" w:cs="Times New Roman"/>
          <w:bCs/>
          <w:sz w:val="24"/>
          <w:szCs w:val="24"/>
        </w:rPr>
        <w:t xml:space="preserve">  się o </w:t>
      </w:r>
      <w:r w:rsidR="00BE5583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Pr="003E51FA">
        <w:rPr>
          <w:rFonts w:ascii="Times New Roman" w:eastAsia="Calibri" w:hAnsi="Times New Roman" w:cs="Times New Roman"/>
          <w:bCs/>
          <w:sz w:val="24"/>
          <w:szCs w:val="24"/>
        </w:rPr>
        <w:t xml:space="preserve"> os</w:t>
      </w:r>
      <w:r w:rsidR="00D7237C" w:rsidRPr="003E51FA">
        <w:rPr>
          <w:rFonts w:ascii="Times New Roman" w:eastAsia="Calibri" w:hAnsi="Times New Roman" w:cs="Times New Roman"/>
          <w:bCs/>
          <w:sz w:val="24"/>
          <w:szCs w:val="24"/>
        </w:rPr>
        <w:t>ób</w:t>
      </w:r>
      <w:r w:rsidR="00BE4CFE" w:rsidRPr="006C12A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E4CFE" w:rsidRPr="00C77602">
        <w:rPr>
          <w:rFonts w:ascii="Times New Roman" w:eastAsia="Calibri" w:hAnsi="Times New Roman" w:cs="Times New Roman"/>
          <w:sz w:val="24"/>
          <w:szCs w:val="24"/>
        </w:rPr>
        <w:t>a jednocześnie</w:t>
      </w:r>
      <w:r w:rsidR="000C0A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7C3C" w:rsidRPr="00C77602">
        <w:rPr>
          <w:rFonts w:ascii="Times New Roman" w:eastAsia="Calibri" w:hAnsi="Times New Roman" w:cs="Times New Roman"/>
          <w:sz w:val="24"/>
          <w:szCs w:val="24"/>
        </w:rPr>
        <w:t>w</w:t>
      </w:r>
      <w:r w:rsidR="000C0A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636E">
        <w:rPr>
          <w:rFonts w:ascii="Times New Roman" w:eastAsia="Calibri" w:hAnsi="Times New Roman" w:cs="Times New Roman"/>
          <w:sz w:val="24"/>
          <w:szCs w:val="24"/>
        </w:rPr>
        <w:t>s</w:t>
      </w:r>
      <w:r w:rsidR="00B673FE">
        <w:rPr>
          <w:rFonts w:ascii="Times New Roman" w:eastAsia="Calibri" w:hAnsi="Times New Roman" w:cs="Times New Roman"/>
          <w:sz w:val="24"/>
          <w:szCs w:val="24"/>
        </w:rPr>
        <w:t xml:space="preserve">zkole w </w:t>
      </w:r>
      <w:r w:rsidRPr="00C77602">
        <w:rPr>
          <w:rFonts w:ascii="Times New Roman" w:eastAsia="Calibri" w:hAnsi="Times New Roman" w:cs="Times New Roman"/>
          <w:sz w:val="24"/>
          <w:szCs w:val="24"/>
        </w:rPr>
        <w:t>Świętajn</w:t>
      </w:r>
      <w:r w:rsidR="00017C3C" w:rsidRPr="00C77602">
        <w:rPr>
          <w:rFonts w:ascii="Times New Roman" w:eastAsia="Calibri" w:hAnsi="Times New Roman" w:cs="Times New Roman"/>
          <w:sz w:val="24"/>
          <w:szCs w:val="24"/>
        </w:rPr>
        <w:t>ie</w:t>
      </w:r>
      <w:r w:rsidR="007805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636E">
        <w:rPr>
          <w:rFonts w:ascii="Times New Roman" w:eastAsia="Calibri" w:hAnsi="Times New Roman" w:cs="Times New Roman"/>
          <w:sz w:val="24"/>
          <w:szCs w:val="24"/>
        </w:rPr>
        <w:t>-</w:t>
      </w:r>
      <w:r w:rsidR="00C06B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237C" w:rsidRPr="003E51FA">
        <w:rPr>
          <w:rFonts w:ascii="Times New Roman" w:eastAsia="Calibri" w:hAnsi="Times New Roman" w:cs="Times New Roman"/>
          <w:sz w:val="24"/>
          <w:szCs w:val="24"/>
        </w:rPr>
        <w:t>4</w:t>
      </w:r>
      <w:r w:rsidR="00017C3C" w:rsidRPr="003E51FA">
        <w:rPr>
          <w:rFonts w:ascii="Times New Roman" w:eastAsia="Calibri" w:hAnsi="Times New Roman" w:cs="Times New Roman"/>
          <w:sz w:val="24"/>
          <w:szCs w:val="24"/>
        </w:rPr>
        <w:t xml:space="preserve"> i w </w:t>
      </w:r>
      <w:r w:rsidR="00F6636E">
        <w:rPr>
          <w:rFonts w:ascii="Times New Roman" w:eastAsia="Calibri" w:hAnsi="Times New Roman" w:cs="Times New Roman"/>
          <w:sz w:val="24"/>
          <w:szCs w:val="24"/>
        </w:rPr>
        <w:t>s</w:t>
      </w:r>
      <w:r w:rsidR="00B673FE" w:rsidRPr="003E51FA">
        <w:rPr>
          <w:rFonts w:ascii="Times New Roman" w:eastAsia="Calibri" w:hAnsi="Times New Roman" w:cs="Times New Roman"/>
          <w:sz w:val="24"/>
          <w:szCs w:val="24"/>
        </w:rPr>
        <w:t xml:space="preserve">zkole w </w:t>
      </w:r>
      <w:r w:rsidR="005E26E8" w:rsidRPr="003E51FA">
        <w:rPr>
          <w:rFonts w:ascii="Times New Roman" w:eastAsia="Calibri" w:hAnsi="Times New Roman" w:cs="Times New Roman"/>
          <w:sz w:val="24"/>
          <w:szCs w:val="24"/>
        </w:rPr>
        <w:t>Mazur</w:t>
      </w:r>
      <w:r w:rsidR="00017C3C" w:rsidRPr="003E51FA">
        <w:rPr>
          <w:rFonts w:ascii="Times New Roman" w:eastAsia="Calibri" w:hAnsi="Times New Roman" w:cs="Times New Roman"/>
          <w:sz w:val="24"/>
          <w:szCs w:val="24"/>
        </w:rPr>
        <w:t xml:space="preserve">ach </w:t>
      </w:r>
      <w:r w:rsidR="002C5739" w:rsidRPr="003E51FA">
        <w:rPr>
          <w:rFonts w:ascii="Times New Roman" w:eastAsia="Calibri" w:hAnsi="Times New Roman" w:cs="Times New Roman"/>
          <w:sz w:val="24"/>
          <w:szCs w:val="24"/>
        </w:rPr>
        <w:t>-</w:t>
      </w:r>
      <w:r w:rsidR="00C06BB2" w:rsidRPr="003E51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237C" w:rsidRPr="003E51FA">
        <w:rPr>
          <w:rFonts w:ascii="Times New Roman" w:eastAsia="Calibri" w:hAnsi="Times New Roman" w:cs="Times New Roman"/>
          <w:sz w:val="24"/>
          <w:szCs w:val="24"/>
        </w:rPr>
        <w:t>4</w:t>
      </w:r>
      <w:r w:rsidR="007805BF" w:rsidRPr="003E51FA">
        <w:rPr>
          <w:rFonts w:ascii="Times New Roman" w:eastAsia="Calibri" w:hAnsi="Times New Roman" w:cs="Times New Roman"/>
          <w:sz w:val="24"/>
          <w:szCs w:val="24"/>
        </w:rPr>
        <w:t>.</w:t>
      </w:r>
      <w:r w:rsidR="007805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5DF1" w:rsidRPr="00C77602">
        <w:rPr>
          <w:rFonts w:ascii="Times New Roman" w:eastAsia="Calibri" w:hAnsi="Times New Roman" w:cs="Times New Roman"/>
          <w:sz w:val="24"/>
          <w:szCs w:val="24"/>
        </w:rPr>
        <w:t>L</w:t>
      </w:r>
      <w:r w:rsidRPr="00C77602">
        <w:rPr>
          <w:rFonts w:ascii="Times New Roman" w:eastAsia="Calibri" w:hAnsi="Times New Roman" w:cs="Times New Roman"/>
          <w:sz w:val="24"/>
          <w:szCs w:val="24"/>
        </w:rPr>
        <w:t>iczba dzieci w oddziałach prz</w:t>
      </w:r>
      <w:r w:rsidR="00B25E85" w:rsidRPr="00C77602">
        <w:rPr>
          <w:rFonts w:ascii="Times New Roman" w:eastAsia="Calibri" w:hAnsi="Times New Roman" w:cs="Times New Roman"/>
          <w:sz w:val="24"/>
          <w:szCs w:val="24"/>
        </w:rPr>
        <w:t xml:space="preserve">edszkolnych </w:t>
      </w:r>
      <w:r w:rsidR="00CB6F0F" w:rsidRPr="003E51FA">
        <w:rPr>
          <w:rFonts w:ascii="Times New Roman" w:eastAsia="Calibri" w:hAnsi="Times New Roman" w:cs="Times New Roman"/>
          <w:sz w:val="24"/>
          <w:szCs w:val="24"/>
        </w:rPr>
        <w:t>z</w:t>
      </w:r>
      <w:r w:rsidR="00D7237C" w:rsidRPr="003E51FA">
        <w:rPr>
          <w:rFonts w:ascii="Times New Roman" w:eastAsia="Calibri" w:hAnsi="Times New Roman" w:cs="Times New Roman"/>
          <w:sz w:val="24"/>
          <w:szCs w:val="24"/>
        </w:rPr>
        <w:t>większyła</w:t>
      </w:r>
      <w:r w:rsidR="00CB6F0F" w:rsidRPr="003E51FA">
        <w:rPr>
          <w:rFonts w:ascii="Times New Roman" w:eastAsia="Calibri" w:hAnsi="Times New Roman" w:cs="Times New Roman"/>
          <w:sz w:val="24"/>
          <w:szCs w:val="24"/>
        </w:rPr>
        <w:t xml:space="preserve"> się</w:t>
      </w:r>
      <w:r w:rsidR="007805BF" w:rsidRPr="003E51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6BB2" w:rsidRPr="003E51FA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D7237C" w:rsidRPr="003E51FA">
        <w:rPr>
          <w:rFonts w:ascii="Times New Roman" w:eastAsia="Calibri" w:hAnsi="Times New Roman" w:cs="Times New Roman"/>
          <w:sz w:val="24"/>
          <w:szCs w:val="24"/>
        </w:rPr>
        <w:t>1</w:t>
      </w:r>
      <w:r w:rsidR="00B673FE" w:rsidRPr="003E51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6F0F" w:rsidRPr="003E51FA">
        <w:rPr>
          <w:rFonts w:ascii="Times New Roman" w:eastAsia="Calibri" w:hAnsi="Times New Roman" w:cs="Times New Roman"/>
          <w:sz w:val="24"/>
          <w:szCs w:val="24"/>
        </w:rPr>
        <w:t>osob</w:t>
      </w:r>
      <w:r w:rsidR="00D7237C" w:rsidRPr="003E51FA">
        <w:rPr>
          <w:rFonts w:ascii="Times New Roman" w:eastAsia="Calibri" w:hAnsi="Times New Roman" w:cs="Times New Roman"/>
          <w:sz w:val="24"/>
          <w:szCs w:val="24"/>
        </w:rPr>
        <w:t>ę</w:t>
      </w:r>
      <w:r w:rsidR="00BE4CFE" w:rsidRPr="003E51FA">
        <w:rPr>
          <w:rFonts w:ascii="Times New Roman" w:eastAsia="Calibri" w:hAnsi="Times New Roman" w:cs="Times New Roman"/>
          <w:sz w:val="24"/>
          <w:szCs w:val="24"/>
        </w:rPr>
        <w:t>,</w:t>
      </w:r>
      <w:r w:rsidR="00C518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4CFE" w:rsidRPr="003E51FA">
        <w:rPr>
          <w:rFonts w:ascii="Times New Roman" w:eastAsia="Calibri" w:hAnsi="Times New Roman" w:cs="Times New Roman"/>
          <w:sz w:val="24"/>
          <w:szCs w:val="24"/>
        </w:rPr>
        <w:t>a jednocześnie</w:t>
      </w:r>
      <w:r w:rsidR="007805BF" w:rsidRPr="003E51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4CFE" w:rsidRPr="003E51FA">
        <w:rPr>
          <w:rFonts w:ascii="Times New Roman" w:eastAsia="Calibri" w:hAnsi="Times New Roman" w:cs="Times New Roman"/>
          <w:sz w:val="24"/>
          <w:szCs w:val="24"/>
        </w:rPr>
        <w:t xml:space="preserve">w Świętajnie </w:t>
      </w:r>
      <w:r w:rsidR="00C77602" w:rsidRPr="003E51FA">
        <w:rPr>
          <w:rFonts w:ascii="Times New Roman" w:eastAsia="Calibri" w:hAnsi="Times New Roman" w:cs="Times New Roman"/>
          <w:sz w:val="24"/>
          <w:szCs w:val="24"/>
        </w:rPr>
        <w:t xml:space="preserve">liczba </w:t>
      </w:r>
      <w:r w:rsidR="00B673FE" w:rsidRPr="003E51FA">
        <w:rPr>
          <w:rFonts w:ascii="Times New Roman" w:eastAsia="Calibri" w:hAnsi="Times New Roman" w:cs="Times New Roman"/>
          <w:sz w:val="24"/>
          <w:szCs w:val="24"/>
        </w:rPr>
        <w:t>przedszkolaków</w:t>
      </w:r>
      <w:r w:rsidR="00C77602" w:rsidRPr="003E51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6BB2" w:rsidRPr="003E51FA">
        <w:rPr>
          <w:rFonts w:ascii="Times New Roman" w:eastAsia="Calibri" w:hAnsi="Times New Roman" w:cs="Times New Roman"/>
          <w:sz w:val="24"/>
          <w:szCs w:val="24"/>
        </w:rPr>
        <w:t xml:space="preserve">wzrosła o </w:t>
      </w:r>
      <w:r w:rsidR="00D7237C" w:rsidRPr="003E51FA">
        <w:rPr>
          <w:rFonts w:ascii="Times New Roman" w:eastAsia="Calibri" w:hAnsi="Times New Roman" w:cs="Times New Roman"/>
          <w:sz w:val="24"/>
          <w:szCs w:val="24"/>
        </w:rPr>
        <w:t>3</w:t>
      </w:r>
      <w:r w:rsidR="00C06BB2" w:rsidRPr="003E51FA">
        <w:rPr>
          <w:rFonts w:ascii="Times New Roman" w:eastAsia="Calibri" w:hAnsi="Times New Roman" w:cs="Times New Roman"/>
          <w:sz w:val="24"/>
          <w:szCs w:val="24"/>
        </w:rPr>
        <w:t xml:space="preserve">, a w Mazurach zmniejszyła się o </w:t>
      </w:r>
      <w:r w:rsidR="00D7237C" w:rsidRPr="003E51FA">
        <w:rPr>
          <w:rFonts w:ascii="Times New Roman" w:eastAsia="Calibri" w:hAnsi="Times New Roman" w:cs="Times New Roman"/>
          <w:sz w:val="24"/>
          <w:szCs w:val="24"/>
        </w:rPr>
        <w:t>2</w:t>
      </w:r>
      <w:r w:rsidR="00C06BB2" w:rsidRPr="003E51FA">
        <w:rPr>
          <w:rFonts w:ascii="Times New Roman" w:eastAsia="Calibri" w:hAnsi="Times New Roman" w:cs="Times New Roman"/>
          <w:sz w:val="24"/>
          <w:szCs w:val="24"/>
        </w:rPr>
        <w:t xml:space="preserve"> osob</w:t>
      </w:r>
      <w:r w:rsidR="00D7237C" w:rsidRPr="003E51FA">
        <w:rPr>
          <w:rFonts w:ascii="Times New Roman" w:eastAsia="Calibri" w:hAnsi="Times New Roman" w:cs="Times New Roman"/>
          <w:sz w:val="24"/>
          <w:szCs w:val="24"/>
        </w:rPr>
        <w:t>y</w:t>
      </w:r>
      <w:r w:rsidR="00C06BB2" w:rsidRPr="003E51FA">
        <w:rPr>
          <w:rFonts w:ascii="Times New Roman" w:eastAsia="Calibri" w:hAnsi="Times New Roman" w:cs="Times New Roman"/>
          <w:sz w:val="24"/>
          <w:szCs w:val="24"/>
        </w:rPr>
        <w:t>.</w:t>
      </w:r>
      <w:r w:rsidR="00BE4CFE" w:rsidRPr="003E51FA">
        <w:rPr>
          <w:rFonts w:ascii="Times New Roman" w:eastAsia="Calibri" w:hAnsi="Times New Roman" w:cs="Times New Roman"/>
          <w:sz w:val="24"/>
          <w:szCs w:val="24"/>
        </w:rPr>
        <w:t xml:space="preserve"> W</w:t>
      </w:r>
      <w:r w:rsidR="008D393E" w:rsidRPr="003E51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636E">
        <w:rPr>
          <w:rFonts w:ascii="Times New Roman" w:eastAsia="Calibri" w:hAnsi="Times New Roman" w:cs="Times New Roman"/>
          <w:sz w:val="24"/>
          <w:szCs w:val="24"/>
        </w:rPr>
        <w:t>p</w:t>
      </w:r>
      <w:r w:rsidRPr="003E51FA">
        <w:rPr>
          <w:rFonts w:ascii="Times New Roman" w:eastAsia="Calibri" w:hAnsi="Times New Roman" w:cs="Times New Roman"/>
          <w:sz w:val="24"/>
          <w:szCs w:val="24"/>
        </w:rPr>
        <w:t>unkcie</w:t>
      </w:r>
      <w:r w:rsidR="00C518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636E">
        <w:rPr>
          <w:rFonts w:ascii="Times New Roman" w:eastAsia="Calibri" w:hAnsi="Times New Roman" w:cs="Times New Roman"/>
          <w:sz w:val="24"/>
          <w:szCs w:val="24"/>
        </w:rPr>
        <w:t>p</w:t>
      </w:r>
      <w:r w:rsidRPr="003E51FA">
        <w:rPr>
          <w:rFonts w:ascii="Times New Roman" w:eastAsia="Calibri" w:hAnsi="Times New Roman" w:cs="Times New Roman"/>
          <w:sz w:val="24"/>
          <w:szCs w:val="24"/>
        </w:rPr>
        <w:t>rzedszkolnym nastąpiło</w:t>
      </w:r>
      <w:r w:rsidR="008D393E" w:rsidRPr="003E51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04A2" w:rsidRPr="003E51FA">
        <w:rPr>
          <w:rFonts w:ascii="Times New Roman" w:eastAsia="Calibri" w:hAnsi="Times New Roman" w:cs="Times New Roman"/>
          <w:sz w:val="24"/>
          <w:szCs w:val="24"/>
        </w:rPr>
        <w:t>zwiększenie</w:t>
      </w:r>
      <w:r w:rsidR="008D393E" w:rsidRPr="003E51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7602" w:rsidRPr="003E51FA">
        <w:rPr>
          <w:rFonts w:ascii="Times New Roman" w:eastAsia="Calibri" w:hAnsi="Times New Roman" w:cs="Times New Roman"/>
          <w:sz w:val="24"/>
          <w:szCs w:val="24"/>
        </w:rPr>
        <w:t xml:space="preserve">liczby dzieci </w:t>
      </w:r>
      <w:r w:rsidR="004E1D81" w:rsidRPr="003E51FA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BE5583">
        <w:rPr>
          <w:rFonts w:ascii="Times New Roman" w:eastAsia="Calibri" w:hAnsi="Times New Roman" w:cs="Times New Roman"/>
          <w:sz w:val="24"/>
          <w:szCs w:val="24"/>
        </w:rPr>
        <w:t>1</w:t>
      </w:r>
      <w:r w:rsidR="00B673FE" w:rsidRPr="003E51FA">
        <w:rPr>
          <w:rFonts w:ascii="Times New Roman" w:eastAsia="Calibri" w:hAnsi="Times New Roman" w:cs="Times New Roman"/>
          <w:sz w:val="24"/>
          <w:szCs w:val="24"/>
        </w:rPr>
        <w:t xml:space="preserve"> osob</w:t>
      </w:r>
      <w:r w:rsidR="00BE5583">
        <w:rPr>
          <w:rFonts w:ascii="Times New Roman" w:eastAsia="Calibri" w:hAnsi="Times New Roman" w:cs="Times New Roman"/>
          <w:sz w:val="24"/>
          <w:szCs w:val="24"/>
        </w:rPr>
        <w:t>ę</w:t>
      </w:r>
      <w:r w:rsidRPr="003E51F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86FA1BD" w14:textId="77777777" w:rsidR="002D1FB7" w:rsidRDefault="002D1FB7" w:rsidP="00DB64A4">
      <w:pPr>
        <w:shd w:val="clear" w:color="auto" w:fill="FFFFFF" w:themeFill="background1"/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14:paraId="6CC28414" w14:textId="2B8E8035" w:rsidR="00A451FC" w:rsidRPr="00794E5C" w:rsidRDefault="004D4649" w:rsidP="000450AD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E5C">
        <w:rPr>
          <w:rFonts w:ascii="Times New Roman" w:hAnsi="Times New Roman" w:cs="Times New Roman"/>
          <w:b/>
          <w:sz w:val="28"/>
          <w:szCs w:val="28"/>
        </w:rPr>
        <w:t>Obowiązek</w:t>
      </w:r>
      <w:r w:rsidR="005D5E72" w:rsidRPr="00794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4E5C">
        <w:rPr>
          <w:rFonts w:ascii="Times New Roman" w:hAnsi="Times New Roman" w:cs="Times New Roman"/>
          <w:b/>
          <w:sz w:val="28"/>
          <w:szCs w:val="28"/>
        </w:rPr>
        <w:t xml:space="preserve">szkolny i obowiązek nauki </w:t>
      </w:r>
      <w:r w:rsidR="004F5535" w:rsidRPr="00794E5C">
        <w:rPr>
          <w:rFonts w:ascii="Times New Roman" w:hAnsi="Times New Roman" w:cs="Times New Roman"/>
          <w:b/>
          <w:sz w:val="28"/>
          <w:szCs w:val="28"/>
        </w:rPr>
        <w:t>w roku szkolnym 202</w:t>
      </w:r>
      <w:r w:rsidR="00334398" w:rsidRPr="00794E5C">
        <w:rPr>
          <w:rFonts w:ascii="Times New Roman" w:hAnsi="Times New Roman" w:cs="Times New Roman"/>
          <w:b/>
          <w:sz w:val="28"/>
          <w:szCs w:val="28"/>
        </w:rPr>
        <w:t>3</w:t>
      </w:r>
      <w:r w:rsidRPr="00794E5C">
        <w:rPr>
          <w:rFonts w:ascii="Times New Roman" w:hAnsi="Times New Roman" w:cs="Times New Roman"/>
          <w:b/>
          <w:sz w:val="28"/>
          <w:szCs w:val="28"/>
        </w:rPr>
        <w:t>/202</w:t>
      </w:r>
      <w:r w:rsidR="00334398" w:rsidRPr="00794E5C">
        <w:rPr>
          <w:rFonts w:ascii="Times New Roman" w:hAnsi="Times New Roman" w:cs="Times New Roman"/>
          <w:b/>
          <w:sz w:val="28"/>
          <w:szCs w:val="28"/>
        </w:rPr>
        <w:t>4</w:t>
      </w:r>
    </w:p>
    <w:p w14:paraId="19CEF96F" w14:textId="77777777" w:rsidR="009D5784" w:rsidRDefault="009D5784" w:rsidP="00D66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51F5B6" w14:textId="67692E6A" w:rsidR="004D4649" w:rsidRPr="00FF35AE" w:rsidRDefault="004D4649" w:rsidP="00D66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5AE">
        <w:rPr>
          <w:rFonts w:ascii="Times New Roman" w:hAnsi="Times New Roman" w:cs="Times New Roman"/>
          <w:sz w:val="24"/>
          <w:szCs w:val="24"/>
        </w:rPr>
        <w:t>Zadaniem gmin związanym z prowadzeniem szkół podstawowych</w:t>
      </w:r>
      <w:r w:rsidR="00334398">
        <w:rPr>
          <w:rFonts w:ascii="Times New Roman" w:hAnsi="Times New Roman" w:cs="Times New Roman"/>
          <w:sz w:val="24"/>
          <w:szCs w:val="24"/>
        </w:rPr>
        <w:t xml:space="preserve"> </w:t>
      </w:r>
      <w:r w:rsidRPr="00FF35AE">
        <w:rPr>
          <w:rFonts w:ascii="Times New Roman" w:hAnsi="Times New Roman" w:cs="Times New Roman"/>
          <w:sz w:val="24"/>
          <w:szCs w:val="24"/>
        </w:rPr>
        <w:t>jest podejmowanie egzekucji administracyjnej</w:t>
      </w:r>
      <w:r w:rsidR="00EC0EC6">
        <w:rPr>
          <w:rFonts w:ascii="Times New Roman" w:hAnsi="Times New Roman" w:cs="Times New Roman"/>
          <w:sz w:val="24"/>
          <w:szCs w:val="24"/>
        </w:rPr>
        <w:t xml:space="preserve"> </w:t>
      </w:r>
      <w:r w:rsidRPr="00FF35AE">
        <w:rPr>
          <w:rFonts w:ascii="Times New Roman" w:hAnsi="Times New Roman" w:cs="Times New Roman"/>
          <w:sz w:val="24"/>
          <w:szCs w:val="24"/>
        </w:rPr>
        <w:t>w</w:t>
      </w:r>
      <w:r w:rsidR="00334398">
        <w:rPr>
          <w:rFonts w:ascii="Times New Roman" w:hAnsi="Times New Roman" w:cs="Times New Roman"/>
          <w:sz w:val="24"/>
          <w:szCs w:val="24"/>
        </w:rPr>
        <w:t xml:space="preserve"> </w:t>
      </w:r>
      <w:r w:rsidRPr="00FF35AE">
        <w:rPr>
          <w:rFonts w:ascii="Times New Roman" w:hAnsi="Times New Roman" w:cs="Times New Roman"/>
          <w:sz w:val="24"/>
          <w:szCs w:val="24"/>
        </w:rPr>
        <w:t xml:space="preserve">razie niespełniania przez dziecko obowiązku szkolnego i obowiązku nauki. Kontrolowanie wypełniania obowiązku szkolnego należy do dyrektorów szkół podstawowych, a w odniesieniu do młodzieży </w:t>
      </w:r>
      <w:r w:rsidR="005D5E72">
        <w:rPr>
          <w:rFonts w:ascii="Times New Roman" w:hAnsi="Times New Roman" w:cs="Times New Roman"/>
          <w:sz w:val="24"/>
          <w:szCs w:val="24"/>
        </w:rPr>
        <w:t>do 18 roku życia</w:t>
      </w:r>
      <w:r w:rsidRPr="00FF35AE">
        <w:rPr>
          <w:rFonts w:ascii="Times New Roman" w:hAnsi="Times New Roman" w:cs="Times New Roman"/>
          <w:sz w:val="24"/>
          <w:szCs w:val="24"/>
        </w:rPr>
        <w:t xml:space="preserve"> – do organów gminy. Obowiązek szkolny spełnia się przez uczęszczanie do szkoły podstawowej publicznej albo niepublicznej, jednak nie dłużej niż do ukończenia </w:t>
      </w:r>
      <w:r w:rsidRPr="00FF35AE">
        <w:rPr>
          <w:rFonts w:ascii="Times New Roman" w:hAnsi="Times New Roman" w:cs="Times New Roman"/>
          <w:sz w:val="24"/>
          <w:szCs w:val="24"/>
        </w:rPr>
        <w:lastRenderedPageBreak/>
        <w:t>18 roku życia. Natomiast obowiązek nauki trwa od chwili ukończenia szkoły podstawowej do ukończenia 18 roku życia i może być realizowany poprzez:</w:t>
      </w:r>
    </w:p>
    <w:p w14:paraId="4C4C5076" w14:textId="77777777" w:rsidR="004D4649" w:rsidRPr="00FF35AE" w:rsidRDefault="004D4649" w:rsidP="00D665AA">
      <w:pPr>
        <w:pStyle w:val="Akapitzlist"/>
        <w:numPr>
          <w:ilvl w:val="0"/>
          <w:numId w:val="3"/>
        </w:numPr>
        <w:spacing w:line="276" w:lineRule="auto"/>
        <w:ind w:left="357" w:hanging="357"/>
        <w:jc w:val="both"/>
      </w:pPr>
      <w:r w:rsidRPr="00FF35AE">
        <w:t>uczęszczanie do publicznej lub niepublicznej szkoły ponadpodstawowej;</w:t>
      </w:r>
    </w:p>
    <w:p w14:paraId="26B796C3" w14:textId="366816CE" w:rsidR="004D4649" w:rsidRPr="00FF35AE" w:rsidRDefault="004D4649" w:rsidP="00D665AA">
      <w:pPr>
        <w:pStyle w:val="Akapitzlist"/>
        <w:numPr>
          <w:ilvl w:val="0"/>
          <w:numId w:val="3"/>
        </w:numPr>
        <w:spacing w:line="276" w:lineRule="auto"/>
        <w:ind w:left="357" w:hanging="357"/>
        <w:jc w:val="both"/>
      </w:pPr>
      <w:r w:rsidRPr="00FF35AE">
        <w:t xml:space="preserve">realizowanie, zgodnie z </w:t>
      </w:r>
      <w:hyperlink r:id="rId8" w:anchor="P108A2" w:tgtFrame="ostatnia" w:history="1">
        <w:r w:rsidRPr="00DC2C6C">
          <w:rPr>
            <w:rStyle w:val="Hipercze"/>
            <w:rFonts w:eastAsiaTheme="majorEastAsia"/>
            <w:color w:val="auto"/>
            <w:u w:val="none"/>
          </w:rPr>
          <w:t>odrębnymi przepisami</w:t>
        </w:r>
      </w:hyperlink>
      <w:r w:rsidRPr="00DC2C6C">
        <w:t>,</w:t>
      </w:r>
      <w:r w:rsidRPr="00FF35AE">
        <w:t xml:space="preserve"> przygotowania zawodowego</w:t>
      </w:r>
      <w:r w:rsidR="00334398">
        <w:t xml:space="preserve"> </w:t>
      </w:r>
      <w:r w:rsidRPr="00FF35AE">
        <w:t>u pracodawcy.</w:t>
      </w:r>
    </w:p>
    <w:p w14:paraId="32CE744B" w14:textId="33F723CE" w:rsidR="00052CB1" w:rsidRDefault="004D4649" w:rsidP="00D665A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5AE">
        <w:rPr>
          <w:rFonts w:ascii="Times New Roman" w:hAnsi="Times New Roman" w:cs="Times New Roman"/>
          <w:sz w:val="24"/>
          <w:szCs w:val="24"/>
        </w:rPr>
        <w:t xml:space="preserve">Niespełnianie obowiązku szkolnego lub obowiązku nauki podlega egzekucji w trybie </w:t>
      </w:r>
      <w:r w:rsidR="00831DC5">
        <w:rPr>
          <w:rFonts w:ascii="Times New Roman" w:hAnsi="Times New Roman" w:cs="Times New Roman"/>
          <w:sz w:val="24"/>
          <w:szCs w:val="24"/>
        </w:rPr>
        <w:t>przepisów o postępowaniu egzekucyjnym w</w:t>
      </w:r>
      <w:r w:rsidRPr="00FF35AE">
        <w:rPr>
          <w:rFonts w:ascii="Times New Roman" w:hAnsi="Times New Roman" w:cs="Times New Roman"/>
          <w:sz w:val="24"/>
          <w:szCs w:val="24"/>
        </w:rPr>
        <w:t xml:space="preserve"> administracji.</w:t>
      </w:r>
    </w:p>
    <w:p w14:paraId="3E710128" w14:textId="77777777" w:rsidR="00F51529" w:rsidRDefault="00F51529" w:rsidP="00052CB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9D52D5" w14:textId="2DC19E66" w:rsidR="004D4649" w:rsidRPr="00794E5C" w:rsidRDefault="00585170" w:rsidP="00585170">
      <w:pPr>
        <w:pStyle w:val="Akapitzlist"/>
        <w:numPr>
          <w:ilvl w:val="0"/>
          <w:numId w:val="16"/>
        </w:numPr>
        <w:shd w:val="clear" w:color="auto" w:fill="F2F2F2" w:themeFill="background1" w:themeFillShade="F2"/>
        <w:jc w:val="both"/>
        <w:rPr>
          <w:rFonts w:eastAsia="Calibri" w:cstheme="minorHAnsi"/>
          <w:b/>
          <w:bCs/>
          <w:sz w:val="28"/>
          <w:szCs w:val="28"/>
          <w:lang w:eastAsia="pl-PL"/>
        </w:rPr>
      </w:pPr>
      <w:r>
        <w:rPr>
          <w:rFonts w:eastAsia="Calibri" w:cstheme="minorHAnsi"/>
          <w:b/>
          <w:bCs/>
          <w:sz w:val="28"/>
          <w:szCs w:val="28"/>
          <w:lang w:eastAsia="pl-PL"/>
        </w:rPr>
        <w:t xml:space="preserve"> </w:t>
      </w:r>
      <w:r w:rsidR="00B8063D" w:rsidRPr="00794E5C">
        <w:rPr>
          <w:rFonts w:eastAsia="Calibri" w:cstheme="minorHAnsi"/>
          <w:b/>
          <w:bCs/>
          <w:sz w:val="28"/>
          <w:szCs w:val="28"/>
          <w:lang w:eastAsia="pl-PL"/>
        </w:rPr>
        <w:t>BAZA  DO  DZIAŁALNOŚCI  OŚWIATOWEJ</w:t>
      </w:r>
    </w:p>
    <w:p w14:paraId="50CCC3FD" w14:textId="77777777" w:rsidR="00052CB1" w:rsidRPr="00F17ADF" w:rsidRDefault="00052CB1" w:rsidP="00DB64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FD984F" w14:textId="77777777" w:rsidR="00585170" w:rsidRDefault="004D4649" w:rsidP="005851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2C09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  <w:r w:rsidR="00886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2C09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</w:t>
      </w:r>
      <w:r w:rsidR="008D7EAD">
        <w:rPr>
          <w:rFonts w:ascii="Times New Roman" w:eastAsia="Times New Roman" w:hAnsi="Times New Roman" w:cs="Times New Roman"/>
          <w:sz w:val="24"/>
          <w:szCs w:val="24"/>
          <w:lang w:eastAsia="pl-PL"/>
        </w:rPr>
        <w:t>ują</w:t>
      </w:r>
      <w:r w:rsidRPr="00362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38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dobrą </w:t>
      </w:r>
      <w:r w:rsidRPr="00362C09">
        <w:rPr>
          <w:rFonts w:ascii="Times New Roman" w:eastAsia="Times New Roman" w:hAnsi="Times New Roman" w:cs="Times New Roman"/>
          <w:sz w:val="24"/>
          <w:szCs w:val="24"/>
          <w:lang w:eastAsia="pl-PL"/>
        </w:rPr>
        <w:t>bazą lokalową</w:t>
      </w:r>
      <w:r w:rsidR="002D38C5">
        <w:rPr>
          <w:rFonts w:ascii="Times New Roman" w:eastAsia="Times New Roman" w:hAnsi="Times New Roman" w:cs="Times New Roman"/>
          <w:sz w:val="24"/>
          <w:szCs w:val="24"/>
          <w:lang w:eastAsia="pl-PL"/>
        </w:rPr>
        <w:t>, a także</w:t>
      </w:r>
      <w:r w:rsidRPr="00362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</w:t>
      </w:r>
      <w:r w:rsidR="008D7EAD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Pr="00362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38C5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odpowiednio</w:t>
      </w:r>
      <w:r w:rsidRPr="00362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wyposażone sale dydaktyczne. </w:t>
      </w:r>
      <w:r w:rsidR="009965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punktu widzenia procesu dydaktycznego bardzo ważną sprawą jest wyposażenie szkół w nowoczesne pomoce dydaktyczne i sprzęt sportowy, który ma uatrakcyjnić proces poznawania i rozumienia świata. </w:t>
      </w:r>
      <w:r w:rsidRPr="00362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każdej szkole </w:t>
      </w:r>
      <w:r w:rsidRPr="00362C09">
        <w:rPr>
          <w:rFonts w:ascii="Times New Roman" w:hAnsi="Times New Roman" w:cs="Times New Roman"/>
          <w:sz w:val="24"/>
          <w:szCs w:val="24"/>
        </w:rPr>
        <w:t>uczniowi</w:t>
      </w:r>
      <w:r w:rsidR="00886003">
        <w:rPr>
          <w:rFonts w:ascii="Times New Roman" w:hAnsi="Times New Roman" w:cs="Times New Roman"/>
          <w:sz w:val="24"/>
          <w:szCs w:val="24"/>
        </w:rPr>
        <w:t>e</w:t>
      </w:r>
      <w:r w:rsidRPr="00362C09">
        <w:rPr>
          <w:rFonts w:ascii="Times New Roman" w:hAnsi="Times New Roman" w:cs="Times New Roman"/>
          <w:sz w:val="24"/>
          <w:szCs w:val="24"/>
        </w:rPr>
        <w:t xml:space="preserve"> rozwij</w:t>
      </w:r>
      <w:r w:rsidR="00886003">
        <w:rPr>
          <w:rFonts w:ascii="Times New Roman" w:hAnsi="Times New Roman" w:cs="Times New Roman"/>
          <w:sz w:val="24"/>
          <w:szCs w:val="24"/>
        </w:rPr>
        <w:t>ają</w:t>
      </w:r>
      <w:r w:rsidRPr="00362C09">
        <w:rPr>
          <w:rFonts w:ascii="Times New Roman" w:eastAsia="Calibri" w:hAnsi="Times New Roman" w:cs="Times New Roman"/>
          <w:sz w:val="24"/>
          <w:szCs w:val="24"/>
        </w:rPr>
        <w:t xml:space="preserve"> swoje umiejętności </w:t>
      </w:r>
      <w:proofErr w:type="spellStart"/>
      <w:r w:rsidRPr="00362C09">
        <w:rPr>
          <w:rFonts w:ascii="Times New Roman" w:eastAsia="Calibri" w:hAnsi="Times New Roman" w:cs="Times New Roman"/>
          <w:sz w:val="24"/>
          <w:szCs w:val="24"/>
        </w:rPr>
        <w:t>infor</w:t>
      </w:r>
      <w:r w:rsidRPr="00362C09">
        <w:rPr>
          <w:rFonts w:ascii="Times New Roman" w:hAnsi="Times New Roman" w:cs="Times New Roman"/>
          <w:sz w:val="24"/>
          <w:szCs w:val="24"/>
        </w:rPr>
        <w:t>matyczno</w:t>
      </w:r>
      <w:proofErr w:type="spellEnd"/>
      <w:r w:rsidRPr="00362C09">
        <w:rPr>
          <w:rFonts w:ascii="Times New Roman" w:hAnsi="Times New Roman" w:cs="Times New Roman"/>
          <w:sz w:val="24"/>
          <w:szCs w:val="24"/>
        </w:rPr>
        <w:t xml:space="preserve"> – komunikacyjne </w:t>
      </w:r>
      <w:r w:rsidR="00F17ADF">
        <w:rPr>
          <w:rFonts w:ascii="Times New Roman" w:hAnsi="Times New Roman" w:cs="Times New Roman"/>
          <w:sz w:val="24"/>
          <w:szCs w:val="24"/>
        </w:rPr>
        <w:t xml:space="preserve">w pracowniach komputerowych, </w:t>
      </w:r>
      <w:r w:rsidR="00922F4B">
        <w:rPr>
          <w:rFonts w:ascii="Times New Roman" w:hAnsi="Times New Roman" w:cs="Times New Roman"/>
          <w:sz w:val="24"/>
          <w:szCs w:val="24"/>
        </w:rPr>
        <w:t xml:space="preserve">gdzie </w:t>
      </w:r>
      <w:r w:rsidR="00F17ADF">
        <w:rPr>
          <w:rFonts w:ascii="Times New Roman" w:hAnsi="Times New Roman" w:cs="Times New Roman"/>
          <w:sz w:val="24"/>
          <w:szCs w:val="24"/>
        </w:rPr>
        <w:t xml:space="preserve">mają możliwość korzystania </w:t>
      </w:r>
      <w:r w:rsidRPr="00362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7C2EE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362C09">
        <w:rPr>
          <w:rFonts w:ascii="Times New Roman" w:eastAsia="Times New Roman" w:hAnsi="Times New Roman" w:cs="Times New Roman"/>
          <w:sz w:val="24"/>
          <w:szCs w:val="24"/>
          <w:lang w:eastAsia="pl-PL"/>
        </w:rPr>
        <w:t>nternetu oraz nowoczesn</w:t>
      </w:r>
      <w:r w:rsidR="00CA2E83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362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</w:t>
      </w:r>
      <w:r w:rsidR="00362C09">
        <w:rPr>
          <w:rFonts w:ascii="Times New Roman" w:eastAsia="Times New Roman" w:hAnsi="Times New Roman" w:cs="Times New Roman"/>
          <w:sz w:val="24"/>
          <w:szCs w:val="24"/>
          <w:lang w:eastAsia="pl-PL"/>
        </w:rPr>
        <w:t>moc</w:t>
      </w:r>
      <w:r w:rsidR="00CA2E83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362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dydaktyczn</w:t>
      </w:r>
      <w:r w:rsidR="00CA2E83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362C09">
        <w:rPr>
          <w:rFonts w:ascii="Times New Roman" w:eastAsia="Times New Roman" w:hAnsi="Times New Roman" w:cs="Times New Roman"/>
          <w:sz w:val="24"/>
          <w:szCs w:val="24"/>
          <w:lang w:eastAsia="pl-PL"/>
        </w:rPr>
        <w:t>. Sekretariat S</w:t>
      </w:r>
      <w:r w:rsidRPr="00362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zkoły </w:t>
      </w:r>
      <w:r w:rsidR="00362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Podstawowej im. Ignacego Krasickiego </w:t>
      </w:r>
      <w:r w:rsidRPr="00362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Świętajnie </w:t>
      </w:r>
      <w:r w:rsidR="00886003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362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wyposażony w </w:t>
      </w:r>
      <w:r w:rsidR="00E56A33" w:rsidRPr="00362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sprzęt komputerowy </w:t>
      </w:r>
      <w:r w:rsidRPr="00362C09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niezbędnym oprogramowanie</w:t>
      </w:r>
      <w:r w:rsidR="00922F4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D31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184F">
        <w:rPr>
          <w:rFonts w:ascii="Times New Roman" w:eastAsia="Times New Roman" w:hAnsi="Times New Roman" w:cs="Times New Roman"/>
          <w:sz w:val="24"/>
          <w:szCs w:val="24"/>
          <w:lang w:eastAsia="pl-PL"/>
        </w:rPr>
        <w:t>i urządzeniami obsługi biurowej</w:t>
      </w:r>
      <w:r w:rsidRPr="005844C0">
        <w:rPr>
          <w:rFonts w:ascii="Times New Roman" w:eastAsia="Times New Roman" w:hAnsi="Times New Roman" w:cs="Times New Roman"/>
          <w:sz w:val="24"/>
          <w:szCs w:val="24"/>
          <w:lang w:eastAsia="pl-PL"/>
        </w:rPr>
        <w:t>. Szkoła dyspon</w:t>
      </w:r>
      <w:r w:rsidR="00886003">
        <w:rPr>
          <w:rFonts w:ascii="Times New Roman" w:eastAsia="Times New Roman" w:hAnsi="Times New Roman" w:cs="Times New Roman"/>
          <w:sz w:val="24"/>
          <w:szCs w:val="24"/>
          <w:lang w:eastAsia="pl-PL"/>
        </w:rPr>
        <w:t>uje</w:t>
      </w:r>
      <w:r w:rsidR="000827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44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dobrze wyposażoną </w:t>
      </w:r>
      <w:r w:rsidR="001716B6" w:rsidRPr="005844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szkolną </w:t>
      </w:r>
      <w:r w:rsidRPr="005844C0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biblioteką</w:t>
      </w:r>
      <w:r w:rsidR="001716B6" w:rsidRPr="005844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czytelnią i salą do prowadzenia zajęć bibliotecznych</w:t>
      </w:r>
      <w:r w:rsidRPr="005844C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17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75B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362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której uczniowie </w:t>
      </w:r>
      <w:r w:rsidR="00886003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korzystają</w:t>
      </w:r>
      <w:r w:rsidRPr="00362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1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także </w:t>
      </w:r>
      <w:r w:rsidR="00E56A33" w:rsidRPr="00362C09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</w:t>
      </w:r>
      <w:r w:rsidR="00052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6A33" w:rsidRPr="00362C09">
        <w:rPr>
          <w:rFonts w:ascii="Times New Roman" w:eastAsia="Times New Roman" w:hAnsi="Times New Roman" w:cs="Times New Roman"/>
          <w:sz w:val="24"/>
          <w:szCs w:val="24"/>
          <w:lang w:eastAsia="pl-PL"/>
        </w:rPr>
        <w:t>wolnym</w:t>
      </w:r>
      <w:r w:rsidR="00212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575B6">
        <w:rPr>
          <w:rFonts w:ascii="Times New Roman" w:eastAsia="Times New Roman" w:hAnsi="Times New Roman" w:cs="Times New Roman"/>
          <w:sz w:val="24"/>
          <w:szCs w:val="24"/>
          <w:lang w:eastAsia="pl-PL"/>
        </w:rPr>
        <w:t>jak również</w:t>
      </w:r>
      <w:r w:rsidR="00212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75B6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</w:t>
      </w:r>
      <w:r w:rsidR="00E56A33" w:rsidRPr="00362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oczekiwania na odjazd</w:t>
      </w:r>
      <w:r w:rsidR="00362C09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E56A33" w:rsidRPr="00362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domów</w:t>
      </w:r>
      <w:r w:rsidRPr="00362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Bardzo ważnym miejscem realizacji zadań opiekuńczych w szkołach </w:t>
      </w:r>
      <w:r w:rsidR="00886003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Pr="00362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świetlice szkolne, w których dzieci i uczniowie oczekujący na zajęcia lekcyjne i odjazdy po</w:t>
      </w:r>
      <w:r w:rsidR="00212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2C09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zakończonych</w:t>
      </w:r>
      <w:r w:rsidR="00212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2C09">
        <w:rPr>
          <w:rFonts w:ascii="Times New Roman" w:eastAsia="Times New Roman" w:hAnsi="Times New Roman" w:cs="Times New Roman"/>
          <w:sz w:val="24"/>
          <w:szCs w:val="24"/>
          <w:lang w:eastAsia="pl-PL"/>
        </w:rPr>
        <w:t>lekcjach,  mog</w:t>
      </w:r>
      <w:r w:rsidR="00886003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212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2C09">
        <w:rPr>
          <w:rFonts w:ascii="Times New Roman" w:eastAsia="Times New Roman" w:hAnsi="Times New Roman" w:cs="Times New Roman"/>
          <w:sz w:val="24"/>
          <w:szCs w:val="24"/>
          <w:lang w:eastAsia="pl-PL"/>
        </w:rPr>
        <w:t>odrabiać</w:t>
      </w:r>
      <w:r w:rsidR="00212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2C09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domowe</w:t>
      </w:r>
      <w:r w:rsidR="00212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2C09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212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2C09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uczestniczyć</w:t>
      </w:r>
      <w:r w:rsidR="00212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2C0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965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2C09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zajęciach świetlicowych. Przy Szkole Podstawowej im. Ignacego Krasickiego w Świętajnie funkcjonują</w:t>
      </w:r>
      <w:r w:rsidR="00E56A33" w:rsidRPr="00362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nowoczesne obiekty sportowe: </w:t>
      </w:r>
      <w:r w:rsidRPr="00362C09">
        <w:rPr>
          <w:rFonts w:ascii="Times New Roman" w:eastAsia="Times New Roman" w:hAnsi="Times New Roman" w:cs="Times New Roman"/>
          <w:sz w:val="24"/>
          <w:szCs w:val="24"/>
          <w:lang w:eastAsia="pl-PL"/>
        </w:rPr>
        <w:t>sala gimnastyczna i zespół boisk piłkarskich „ORLIK”. Korzystają z nich</w:t>
      </w:r>
      <w:r w:rsidR="00212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2C0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przedszkolaki</w:t>
      </w:r>
      <w:r w:rsidR="005070FD" w:rsidRPr="00362C09">
        <w:rPr>
          <w:rFonts w:ascii="Times New Roman" w:eastAsia="Times New Roman" w:hAnsi="Times New Roman" w:cs="Times New Roman"/>
          <w:sz w:val="24"/>
          <w:szCs w:val="24"/>
          <w:lang w:eastAsia="pl-PL"/>
        </w:rPr>
        <w:t>, uczniowie</w:t>
      </w:r>
      <w:r w:rsidR="00212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70FD" w:rsidRPr="00362C09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  <w:r w:rsidR="00212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70FD" w:rsidRPr="00362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podstawowej, </w:t>
      </w:r>
      <w:r w:rsidRPr="00362C09"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młodzież pozaszkolna</w:t>
      </w:r>
      <w:r w:rsidR="005070FD" w:rsidRPr="00362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seniorzy</w:t>
      </w:r>
      <w:r w:rsidRPr="00362C0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24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2C0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12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2C09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</w:t>
      </w:r>
      <w:r w:rsidR="00212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2C09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funkcjonuje</w:t>
      </w:r>
      <w:r w:rsidR="00212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2C09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</w:t>
      </w:r>
      <w:r w:rsidR="00212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2C09">
        <w:rPr>
          <w:rFonts w:ascii="Times New Roman" w:eastAsia="Times New Roman" w:hAnsi="Times New Roman" w:cs="Times New Roman"/>
          <w:sz w:val="24"/>
          <w:szCs w:val="24"/>
          <w:lang w:eastAsia="pl-PL"/>
        </w:rPr>
        <w:t>kuchnia przygoto</w:t>
      </w:r>
      <w:r w:rsidR="00362C09" w:rsidRPr="00362C09">
        <w:rPr>
          <w:rFonts w:ascii="Times New Roman" w:eastAsia="Times New Roman" w:hAnsi="Times New Roman" w:cs="Times New Roman"/>
          <w:sz w:val="24"/>
          <w:szCs w:val="24"/>
          <w:lang w:eastAsia="pl-PL"/>
        </w:rPr>
        <w:t>wująca w roku</w:t>
      </w:r>
      <w:r w:rsidR="00212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2C09" w:rsidRPr="00362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szkolnym </w:t>
      </w:r>
      <w:r w:rsidR="00FF35AE" w:rsidRPr="00362C09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2129A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FF35AE" w:rsidRPr="00362C09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2129A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362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dożywianie wszystki</w:t>
      </w:r>
      <w:r w:rsidR="00D7237C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362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36DA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uczniom</w:t>
      </w:r>
      <w:r w:rsidR="00B87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3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przedszkolakom. </w:t>
      </w:r>
      <w:r w:rsidRPr="00595D51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korzystali także z gabinetu  higieny</w:t>
      </w:r>
      <w:r w:rsidR="00362C09" w:rsidRPr="00595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szkolnej.</w:t>
      </w:r>
      <w:r w:rsidR="00052CB1" w:rsidRPr="00595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1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 techniczny</w:t>
      </w:r>
      <w:r w:rsidR="00B87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1B72">
        <w:rPr>
          <w:rFonts w:ascii="Times New Roman" w:eastAsia="Times New Roman" w:hAnsi="Times New Roman" w:cs="Times New Roman"/>
          <w:sz w:val="24"/>
          <w:szCs w:val="24"/>
          <w:lang w:eastAsia="pl-PL"/>
        </w:rPr>
        <w:t>i funkcjonowanie budynków oświatowych oraz urządzeń sportowo-rekreacyjnych uznać należy za dobry.</w:t>
      </w:r>
      <w:r w:rsidR="005E5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7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Powstałe usterki na bieżąco usuwano we własnym zakresie. </w:t>
      </w:r>
      <w:r w:rsidR="009965EC">
        <w:rPr>
          <w:rFonts w:ascii="Times New Roman" w:hAnsi="Times New Roman" w:cs="Times New Roman"/>
          <w:sz w:val="24"/>
          <w:szCs w:val="24"/>
        </w:rPr>
        <w:t>Baza lokalowa szkoły jest ulepszana w miarę</w:t>
      </w:r>
      <w:r w:rsidR="00B87837">
        <w:rPr>
          <w:rFonts w:ascii="Times New Roman" w:hAnsi="Times New Roman" w:cs="Times New Roman"/>
          <w:sz w:val="24"/>
          <w:szCs w:val="24"/>
        </w:rPr>
        <w:t xml:space="preserve"> </w:t>
      </w:r>
      <w:r w:rsidR="009965EC">
        <w:rPr>
          <w:rFonts w:ascii="Times New Roman" w:hAnsi="Times New Roman" w:cs="Times New Roman"/>
          <w:sz w:val="24"/>
          <w:szCs w:val="24"/>
        </w:rPr>
        <w:t>potrzeb i możliwości finansowych Gminy Świętajno. Podejmowane są działania w pozyskiwaniu środków z różnych źródeł, w tym udziału w realizacji projektów</w:t>
      </w:r>
      <w:r w:rsidR="00313E3F">
        <w:rPr>
          <w:rFonts w:ascii="Times New Roman" w:hAnsi="Times New Roman" w:cs="Times New Roman"/>
          <w:sz w:val="24"/>
          <w:szCs w:val="24"/>
        </w:rPr>
        <w:t>,</w:t>
      </w:r>
      <w:r w:rsidR="009965EC">
        <w:rPr>
          <w:rFonts w:ascii="Times New Roman" w:hAnsi="Times New Roman" w:cs="Times New Roman"/>
          <w:sz w:val="24"/>
          <w:szCs w:val="24"/>
        </w:rPr>
        <w:t xml:space="preserve"> dzięki czemu możliwe jest doposażanie szkoły w sprzęt i pomoce naukowe. </w:t>
      </w:r>
      <w:r w:rsidR="00362C09" w:rsidRPr="00595D51">
        <w:rPr>
          <w:rFonts w:ascii="Times New Roman" w:hAnsi="Times New Roman" w:cs="Times New Roman"/>
          <w:sz w:val="24"/>
          <w:szCs w:val="24"/>
        </w:rPr>
        <w:t>W</w:t>
      </w:r>
      <w:r w:rsidR="002129AB" w:rsidRPr="00595D51">
        <w:rPr>
          <w:rFonts w:ascii="Times New Roman" w:hAnsi="Times New Roman" w:cs="Times New Roman"/>
          <w:sz w:val="24"/>
          <w:szCs w:val="24"/>
        </w:rPr>
        <w:t xml:space="preserve"> </w:t>
      </w:r>
      <w:r w:rsidR="00362C09" w:rsidRPr="00595D51">
        <w:rPr>
          <w:rFonts w:ascii="Times New Roman" w:hAnsi="Times New Roman" w:cs="Times New Roman"/>
          <w:sz w:val="24"/>
          <w:szCs w:val="24"/>
        </w:rPr>
        <w:t>roku</w:t>
      </w:r>
      <w:r w:rsidR="002129AB" w:rsidRPr="00595D51">
        <w:rPr>
          <w:rFonts w:ascii="Times New Roman" w:hAnsi="Times New Roman" w:cs="Times New Roman"/>
          <w:sz w:val="24"/>
          <w:szCs w:val="24"/>
        </w:rPr>
        <w:t xml:space="preserve"> </w:t>
      </w:r>
      <w:r w:rsidR="00362C09" w:rsidRPr="00595D51">
        <w:rPr>
          <w:rFonts w:ascii="Times New Roman" w:hAnsi="Times New Roman" w:cs="Times New Roman"/>
          <w:sz w:val="24"/>
          <w:szCs w:val="24"/>
        </w:rPr>
        <w:t>szkolnym</w:t>
      </w:r>
      <w:r w:rsidR="002129AB" w:rsidRPr="00595D51">
        <w:rPr>
          <w:rFonts w:ascii="Times New Roman" w:hAnsi="Times New Roman" w:cs="Times New Roman"/>
          <w:sz w:val="24"/>
          <w:szCs w:val="24"/>
        </w:rPr>
        <w:t xml:space="preserve"> </w:t>
      </w:r>
      <w:r w:rsidR="00362C09" w:rsidRPr="00595D51">
        <w:rPr>
          <w:rFonts w:ascii="Times New Roman" w:hAnsi="Times New Roman" w:cs="Times New Roman"/>
          <w:sz w:val="24"/>
          <w:szCs w:val="24"/>
        </w:rPr>
        <w:t>202</w:t>
      </w:r>
      <w:r w:rsidR="002129AB" w:rsidRPr="00595D51">
        <w:rPr>
          <w:rFonts w:ascii="Times New Roman" w:hAnsi="Times New Roman" w:cs="Times New Roman"/>
          <w:sz w:val="24"/>
          <w:szCs w:val="24"/>
        </w:rPr>
        <w:t>3</w:t>
      </w:r>
      <w:r w:rsidR="00362C09" w:rsidRPr="00595D51">
        <w:rPr>
          <w:rFonts w:ascii="Times New Roman" w:hAnsi="Times New Roman" w:cs="Times New Roman"/>
          <w:sz w:val="24"/>
          <w:szCs w:val="24"/>
        </w:rPr>
        <w:t>/202</w:t>
      </w:r>
      <w:r w:rsidR="002129AB" w:rsidRPr="00595D51">
        <w:rPr>
          <w:rFonts w:ascii="Times New Roman" w:hAnsi="Times New Roman" w:cs="Times New Roman"/>
          <w:sz w:val="24"/>
          <w:szCs w:val="24"/>
        </w:rPr>
        <w:t xml:space="preserve">4 </w:t>
      </w:r>
      <w:r w:rsidR="00135BA3">
        <w:rPr>
          <w:rFonts w:ascii="Times New Roman" w:hAnsi="Times New Roman" w:cs="Times New Roman"/>
          <w:sz w:val="24"/>
          <w:szCs w:val="24"/>
        </w:rPr>
        <w:t>został</w:t>
      </w:r>
      <w:r w:rsidR="007B1945">
        <w:rPr>
          <w:rFonts w:ascii="Times New Roman" w:hAnsi="Times New Roman" w:cs="Times New Roman"/>
          <w:sz w:val="24"/>
          <w:szCs w:val="24"/>
        </w:rPr>
        <w:t>a</w:t>
      </w:r>
      <w:r w:rsidR="00135BA3">
        <w:rPr>
          <w:rFonts w:ascii="Times New Roman" w:hAnsi="Times New Roman" w:cs="Times New Roman"/>
          <w:sz w:val="24"/>
          <w:szCs w:val="24"/>
        </w:rPr>
        <w:t xml:space="preserve"> </w:t>
      </w:r>
      <w:r w:rsidR="00052CB1" w:rsidRPr="00595D51">
        <w:rPr>
          <w:rFonts w:ascii="Times New Roman" w:hAnsi="Times New Roman" w:cs="Times New Roman"/>
          <w:sz w:val="24"/>
          <w:szCs w:val="24"/>
        </w:rPr>
        <w:t>rozpoczęt</w:t>
      </w:r>
      <w:r w:rsidR="007B1945">
        <w:rPr>
          <w:rFonts w:ascii="Times New Roman" w:hAnsi="Times New Roman" w:cs="Times New Roman"/>
          <w:sz w:val="24"/>
          <w:szCs w:val="24"/>
        </w:rPr>
        <w:t>a</w:t>
      </w:r>
      <w:r w:rsidR="00595D51">
        <w:rPr>
          <w:rFonts w:ascii="Times New Roman" w:hAnsi="Times New Roman" w:cs="Times New Roman"/>
          <w:sz w:val="24"/>
          <w:szCs w:val="24"/>
        </w:rPr>
        <w:t xml:space="preserve"> </w:t>
      </w:r>
      <w:r w:rsidR="007B1945">
        <w:rPr>
          <w:rFonts w:ascii="Times New Roman" w:hAnsi="Times New Roman" w:cs="Times New Roman"/>
          <w:sz w:val="24"/>
          <w:szCs w:val="24"/>
        </w:rPr>
        <w:t>modernizacja</w:t>
      </w:r>
      <w:r w:rsidR="00052CB1" w:rsidRPr="00595D51">
        <w:rPr>
          <w:rFonts w:ascii="Times New Roman" w:hAnsi="Times New Roman" w:cs="Times New Roman"/>
          <w:sz w:val="24"/>
          <w:szCs w:val="24"/>
        </w:rPr>
        <w:t xml:space="preserve"> </w:t>
      </w:r>
      <w:r w:rsidR="00C06BB2" w:rsidRPr="00595D51">
        <w:rPr>
          <w:rFonts w:ascii="Times New Roman" w:hAnsi="Times New Roman" w:cs="Times New Roman"/>
          <w:sz w:val="24"/>
          <w:szCs w:val="24"/>
        </w:rPr>
        <w:t>budynku Szkoły Podstawowej im. Ignacego Krasickiego</w:t>
      </w:r>
      <w:r w:rsidR="00135BA3">
        <w:rPr>
          <w:rFonts w:ascii="Times New Roman" w:hAnsi="Times New Roman" w:cs="Times New Roman"/>
          <w:sz w:val="24"/>
          <w:szCs w:val="24"/>
        </w:rPr>
        <w:t xml:space="preserve"> w Świętajnie</w:t>
      </w:r>
      <w:r w:rsidR="0038547A">
        <w:rPr>
          <w:rFonts w:ascii="Times New Roman" w:hAnsi="Times New Roman" w:cs="Times New Roman"/>
          <w:sz w:val="24"/>
          <w:szCs w:val="24"/>
        </w:rPr>
        <w:t xml:space="preserve"> polegające na</w:t>
      </w:r>
      <w:r w:rsidR="00587FAC">
        <w:rPr>
          <w:rFonts w:ascii="Times New Roman" w:hAnsi="Times New Roman" w:cs="Times New Roman"/>
          <w:sz w:val="24"/>
          <w:szCs w:val="24"/>
        </w:rPr>
        <w:t>:</w:t>
      </w:r>
      <w:r w:rsidR="0038547A">
        <w:rPr>
          <w:rFonts w:ascii="Times New Roman" w:hAnsi="Times New Roman" w:cs="Times New Roman"/>
          <w:sz w:val="24"/>
          <w:szCs w:val="24"/>
        </w:rPr>
        <w:t xml:space="preserve"> </w:t>
      </w:r>
      <w:r w:rsidR="007B1945">
        <w:rPr>
          <w:rFonts w:ascii="Times New Roman" w:hAnsi="Times New Roman" w:cs="Times New Roman"/>
          <w:sz w:val="24"/>
          <w:szCs w:val="24"/>
        </w:rPr>
        <w:t xml:space="preserve">przebudowie kominów, wymianie pokryć dachowych, dociepleniu dachów, wymianie stolarki zewnętrznej, remoncie elewacji budynku, przebudowie wejścia głównego budynku z wykonaniem podjazdu i montażem platformy dla osób niepełnosprawnych oraz </w:t>
      </w:r>
      <w:r w:rsidR="0038547A">
        <w:rPr>
          <w:rFonts w:ascii="Times New Roman" w:hAnsi="Times New Roman" w:cs="Times New Roman"/>
          <w:sz w:val="24"/>
          <w:szCs w:val="24"/>
        </w:rPr>
        <w:t>wymianie</w:t>
      </w:r>
      <w:r w:rsidR="00CE1384">
        <w:rPr>
          <w:rFonts w:ascii="Times New Roman" w:hAnsi="Times New Roman" w:cs="Times New Roman"/>
          <w:sz w:val="24"/>
          <w:szCs w:val="24"/>
        </w:rPr>
        <w:t xml:space="preserve"> </w:t>
      </w:r>
      <w:r w:rsidR="0038547A">
        <w:rPr>
          <w:rFonts w:ascii="Times New Roman" w:hAnsi="Times New Roman" w:cs="Times New Roman"/>
          <w:sz w:val="24"/>
          <w:szCs w:val="24"/>
        </w:rPr>
        <w:t>posad</w:t>
      </w:r>
      <w:r w:rsidR="007B1945">
        <w:rPr>
          <w:rFonts w:ascii="Times New Roman" w:hAnsi="Times New Roman" w:cs="Times New Roman"/>
          <w:sz w:val="24"/>
          <w:szCs w:val="24"/>
        </w:rPr>
        <w:t>zek na korytarzu na parterze budynku</w:t>
      </w:r>
      <w:r w:rsidR="00FA22BA">
        <w:rPr>
          <w:rFonts w:ascii="Times New Roman" w:hAnsi="Times New Roman" w:cs="Times New Roman"/>
          <w:sz w:val="24"/>
          <w:szCs w:val="24"/>
        </w:rPr>
        <w:t>.</w:t>
      </w:r>
      <w:r w:rsidR="00006082">
        <w:rPr>
          <w:rFonts w:ascii="Times New Roman" w:hAnsi="Times New Roman" w:cs="Times New Roman"/>
          <w:sz w:val="24"/>
          <w:szCs w:val="24"/>
        </w:rPr>
        <w:t xml:space="preserve"> Powstał również nowy plac zabaw, z którego korzystają wszyscy uczniowie. </w:t>
      </w:r>
    </w:p>
    <w:p w14:paraId="371B7B05" w14:textId="77777777" w:rsidR="00585170" w:rsidRDefault="00585170" w:rsidP="005851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75CDBE" w14:textId="4863985B" w:rsidR="004D4649" w:rsidRPr="00585170" w:rsidRDefault="00585170" w:rsidP="00585170">
      <w:pPr>
        <w:pStyle w:val="Akapitzlist"/>
        <w:numPr>
          <w:ilvl w:val="0"/>
          <w:numId w:val="16"/>
        </w:numPr>
        <w:shd w:val="clear" w:color="auto" w:fill="F2F2F2" w:themeFill="background1" w:themeFillShade="F2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  <w:sz w:val="28"/>
          <w:szCs w:val="28"/>
          <w:lang w:eastAsia="pl-PL"/>
        </w:rPr>
        <w:t xml:space="preserve"> </w:t>
      </w:r>
      <w:r w:rsidR="00B8063D" w:rsidRPr="00585170">
        <w:rPr>
          <w:b/>
          <w:bCs/>
          <w:sz w:val="28"/>
          <w:szCs w:val="28"/>
          <w:lang w:eastAsia="pl-PL"/>
        </w:rPr>
        <w:t>KADRA PEDAGOGICZNA I DOSKONALENIE ZAWODOWE</w:t>
      </w:r>
    </w:p>
    <w:p w14:paraId="145F010C" w14:textId="77777777" w:rsidR="002D1FB7" w:rsidRPr="002D1FB7" w:rsidRDefault="002D1FB7" w:rsidP="00DB6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CCD5B" w14:textId="7A9F6B67" w:rsidR="00D72D06" w:rsidRDefault="004D4649" w:rsidP="00D665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D5E">
        <w:rPr>
          <w:rFonts w:ascii="Times New Roman" w:eastAsia="Calibri" w:hAnsi="Times New Roman" w:cs="Times New Roman"/>
          <w:sz w:val="24"/>
          <w:szCs w:val="24"/>
        </w:rPr>
        <w:t>Poziom zatrudnienia nauczycieli w szkołach i w punkcie przedszkolnym</w:t>
      </w:r>
      <w:r w:rsidR="007F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7D5E">
        <w:rPr>
          <w:rFonts w:ascii="Times New Roman" w:eastAsia="Calibri" w:hAnsi="Times New Roman" w:cs="Times New Roman"/>
          <w:sz w:val="24"/>
          <w:szCs w:val="24"/>
        </w:rPr>
        <w:t>wynika przede wszystkim z liczby oddziałów</w:t>
      </w:r>
      <w:r w:rsidR="00C30CC2">
        <w:rPr>
          <w:rFonts w:ascii="Times New Roman" w:eastAsia="Calibri" w:hAnsi="Times New Roman" w:cs="Times New Roman"/>
          <w:sz w:val="24"/>
          <w:szCs w:val="24"/>
        </w:rPr>
        <w:t>,</w:t>
      </w:r>
      <w:r w:rsidRPr="000B7D5E">
        <w:rPr>
          <w:rFonts w:ascii="Times New Roman" w:eastAsia="Calibri" w:hAnsi="Times New Roman" w:cs="Times New Roman"/>
          <w:sz w:val="24"/>
          <w:szCs w:val="24"/>
        </w:rPr>
        <w:t xml:space="preserve"> godzin zajęć obowiązkowych </w:t>
      </w:r>
      <w:r w:rsidR="0095351C">
        <w:rPr>
          <w:rFonts w:ascii="Times New Roman" w:eastAsia="Calibri" w:hAnsi="Times New Roman" w:cs="Times New Roman"/>
          <w:sz w:val="24"/>
          <w:szCs w:val="24"/>
        </w:rPr>
        <w:t>i</w:t>
      </w:r>
      <w:r w:rsidRPr="000B7D5E">
        <w:rPr>
          <w:rFonts w:ascii="Times New Roman" w:eastAsia="Calibri" w:hAnsi="Times New Roman" w:cs="Times New Roman"/>
          <w:sz w:val="24"/>
          <w:szCs w:val="24"/>
        </w:rPr>
        <w:t xml:space="preserve"> dodatkowych,  natomiast zatrudnieni</w:t>
      </w:r>
      <w:r w:rsidR="0095351C">
        <w:rPr>
          <w:rFonts w:ascii="Times New Roman" w:eastAsia="Calibri" w:hAnsi="Times New Roman" w:cs="Times New Roman"/>
          <w:sz w:val="24"/>
          <w:szCs w:val="24"/>
        </w:rPr>
        <w:t>e</w:t>
      </w:r>
      <w:r w:rsidRPr="000B7D5E">
        <w:rPr>
          <w:rFonts w:ascii="Times New Roman" w:eastAsia="Calibri" w:hAnsi="Times New Roman" w:cs="Times New Roman"/>
          <w:sz w:val="24"/>
          <w:szCs w:val="24"/>
        </w:rPr>
        <w:t xml:space="preserve"> pracowników administracji i obsługi</w:t>
      </w:r>
      <w:r w:rsidR="007F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351C">
        <w:rPr>
          <w:rFonts w:ascii="Times New Roman" w:eastAsia="Calibri" w:hAnsi="Times New Roman" w:cs="Times New Roman"/>
          <w:sz w:val="24"/>
          <w:szCs w:val="24"/>
        </w:rPr>
        <w:t>wynika przede wszystkim</w:t>
      </w:r>
      <w:r w:rsidRPr="000B7D5E">
        <w:rPr>
          <w:rFonts w:ascii="Times New Roman" w:eastAsia="Calibri" w:hAnsi="Times New Roman" w:cs="Times New Roman"/>
          <w:sz w:val="24"/>
          <w:szCs w:val="24"/>
        </w:rPr>
        <w:t xml:space="preserve"> ze specyfiki działalności</w:t>
      </w:r>
      <w:r w:rsidR="0095351C">
        <w:rPr>
          <w:rFonts w:ascii="Times New Roman" w:eastAsia="Calibri" w:hAnsi="Times New Roman" w:cs="Times New Roman"/>
          <w:sz w:val="24"/>
          <w:szCs w:val="24"/>
        </w:rPr>
        <w:t xml:space="preserve"> szkoły</w:t>
      </w:r>
      <w:r w:rsidRPr="000B7D5E">
        <w:rPr>
          <w:rFonts w:ascii="Times New Roman" w:eastAsia="Calibri" w:hAnsi="Times New Roman" w:cs="Times New Roman"/>
          <w:sz w:val="24"/>
          <w:szCs w:val="24"/>
        </w:rPr>
        <w:t>, w tym z prowadzenia bloku żywieniowego</w:t>
      </w:r>
      <w:r w:rsidR="00C30CC2">
        <w:rPr>
          <w:rFonts w:ascii="Times New Roman" w:eastAsia="Calibri" w:hAnsi="Times New Roman" w:cs="Times New Roman"/>
          <w:sz w:val="24"/>
          <w:szCs w:val="24"/>
        </w:rPr>
        <w:t>, tj. kuchni i stołówki</w:t>
      </w:r>
      <w:r w:rsidRPr="000B7D5E">
        <w:rPr>
          <w:rFonts w:ascii="Times New Roman" w:eastAsia="Calibri" w:hAnsi="Times New Roman" w:cs="Times New Roman"/>
          <w:sz w:val="24"/>
          <w:szCs w:val="24"/>
        </w:rPr>
        <w:t>.</w:t>
      </w:r>
      <w:r w:rsidR="007F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351C" w:rsidRPr="00640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Działalność punktu przedszkolnego i szkoły podstawowej prowadzonej przez Gminę Świętajno oparta jest na pracy </w:t>
      </w:r>
      <w:r w:rsidR="00E464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odpowiednio przygotowanej </w:t>
      </w:r>
      <w:r w:rsidR="0095351C" w:rsidRPr="00640CA2">
        <w:rPr>
          <w:rFonts w:ascii="Times New Roman" w:eastAsia="Times New Roman" w:hAnsi="Times New Roman" w:cs="Times New Roman"/>
          <w:sz w:val="24"/>
          <w:szCs w:val="24"/>
          <w:lang w:eastAsia="pl-PL"/>
        </w:rPr>
        <w:t>kadry nauczycielskiej oraz pozostałych zatrudnionych pracowników</w:t>
      </w:r>
      <w:r w:rsidR="005844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administracji i obsługi</w:t>
      </w:r>
      <w:r w:rsidR="0095351C" w:rsidRPr="00640CA2">
        <w:rPr>
          <w:rFonts w:ascii="Times New Roman" w:eastAsia="Times New Roman" w:hAnsi="Times New Roman" w:cs="Times New Roman"/>
          <w:sz w:val="24"/>
          <w:szCs w:val="24"/>
          <w:lang w:eastAsia="pl-PL"/>
        </w:rPr>
        <w:t>. Zatrudnieni</w:t>
      </w:r>
      <w:r w:rsidR="00D575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351C" w:rsidRPr="00640CA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nauczyciele posiadają </w:t>
      </w:r>
      <w:r w:rsidR="00E46451" w:rsidRPr="00640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odpowiednie doświadczenie </w:t>
      </w:r>
      <w:r w:rsidR="00E464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E46451" w:rsidRPr="00640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 </w:t>
      </w:r>
      <w:r w:rsidR="0095351C" w:rsidRPr="00640CA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zgodne z wymogami ustawy - Karta Nauczyciela</w:t>
      </w:r>
      <w:r w:rsidR="00E4645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934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6451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Systematycznie</w:t>
      </w:r>
      <w:r w:rsidR="00D31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351C" w:rsidRPr="00640CA2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doskonalą swoje umiejętności</w:t>
      </w:r>
      <w:r w:rsidR="00D31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351C" w:rsidRPr="00640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istniejącego systemu doskonalenia i dokształcania nauczycieli. </w:t>
      </w:r>
      <w:r w:rsidRPr="000B7D5E">
        <w:rPr>
          <w:rFonts w:ascii="Times New Roman" w:eastAsia="Calibri" w:hAnsi="Times New Roman" w:cs="Times New Roman"/>
          <w:sz w:val="24"/>
          <w:szCs w:val="24"/>
        </w:rPr>
        <w:t>Stan zatrudnienia przedstawia tabela</w:t>
      </w:r>
      <w:r w:rsidR="002E11C3">
        <w:rPr>
          <w:rFonts w:ascii="Times New Roman" w:eastAsia="Calibri" w:hAnsi="Times New Roman" w:cs="Times New Roman"/>
          <w:sz w:val="24"/>
          <w:szCs w:val="24"/>
        </w:rPr>
        <w:t xml:space="preserve"> nr 3</w:t>
      </w:r>
      <w:r w:rsidR="000934A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03AA958" w14:textId="77777777" w:rsidR="003E3F7D" w:rsidRDefault="003E3F7D" w:rsidP="00C57B72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eastAsia="Times New Roman" w:cstheme="minorHAnsi"/>
          <w:b/>
          <w:bCs/>
          <w:lang w:eastAsia="pl-PL"/>
        </w:rPr>
      </w:pPr>
    </w:p>
    <w:p w14:paraId="013E726C" w14:textId="04E1F255" w:rsidR="00C57B72" w:rsidRPr="00180223" w:rsidRDefault="002E11C3" w:rsidP="00C57B72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80223">
        <w:rPr>
          <w:rFonts w:ascii="Times New Roman" w:eastAsia="Times New Roman" w:hAnsi="Times New Roman" w:cs="Times New Roman"/>
          <w:b/>
          <w:bCs/>
          <w:lang w:eastAsia="pl-PL"/>
        </w:rPr>
        <w:t xml:space="preserve">Tabela nr 3. </w:t>
      </w:r>
      <w:r w:rsidR="00C57B72" w:rsidRPr="00180223">
        <w:rPr>
          <w:rFonts w:ascii="Times New Roman" w:eastAsia="Times New Roman" w:hAnsi="Times New Roman" w:cs="Times New Roman"/>
          <w:b/>
          <w:bCs/>
          <w:lang w:eastAsia="pl-PL"/>
        </w:rPr>
        <w:t>Zatrudnienie w</w:t>
      </w:r>
      <w:r w:rsidR="006C0CD3" w:rsidRPr="0018022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C57B72" w:rsidRPr="00180223">
        <w:rPr>
          <w:rFonts w:ascii="Times New Roman" w:eastAsia="Times New Roman" w:hAnsi="Times New Roman" w:cs="Times New Roman"/>
          <w:b/>
          <w:bCs/>
          <w:lang w:eastAsia="pl-PL"/>
        </w:rPr>
        <w:t xml:space="preserve"> szkołach w roku szkolnym 202</w:t>
      </w:r>
      <w:r w:rsidR="0050135F" w:rsidRPr="00180223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="00C57B72" w:rsidRPr="00180223">
        <w:rPr>
          <w:rFonts w:ascii="Times New Roman" w:eastAsia="Times New Roman" w:hAnsi="Times New Roman" w:cs="Times New Roman"/>
          <w:b/>
          <w:bCs/>
          <w:lang w:eastAsia="pl-PL"/>
        </w:rPr>
        <w:t>/202</w:t>
      </w:r>
      <w:r w:rsidR="0050135F" w:rsidRPr="00180223">
        <w:rPr>
          <w:rFonts w:ascii="Times New Roman" w:eastAsia="Times New Roman" w:hAnsi="Times New Roman" w:cs="Times New Roman"/>
          <w:b/>
          <w:bCs/>
          <w:lang w:eastAsia="pl-PL"/>
        </w:rPr>
        <w:t>4</w:t>
      </w:r>
    </w:p>
    <w:p w14:paraId="52A4B002" w14:textId="77777777" w:rsidR="0050135F" w:rsidRDefault="0050135F" w:rsidP="00C57B72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177125863"/>
    </w:p>
    <w:tbl>
      <w:tblPr>
        <w:tblStyle w:val="Tabela-Siatka"/>
        <w:tblW w:w="9890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218"/>
        <w:gridCol w:w="1080"/>
        <w:gridCol w:w="1260"/>
        <w:gridCol w:w="1260"/>
        <w:gridCol w:w="1260"/>
        <w:gridCol w:w="1260"/>
      </w:tblGrid>
      <w:tr w:rsidR="00C722EF" w14:paraId="49876B12" w14:textId="77777777" w:rsidTr="009F10FF">
        <w:trPr>
          <w:trHeight w:val="413"/>
        </w:trPr>
        <w:tc>
          <w:tcPr>
            <w:tcW w:w="2552" w:type="dxa"/>
            <w:vMerge w:val="restart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3B858FF" w14:textId="43D498C1" w:rsidR="00C722EF" w:rsidRPr="00CD7937" w:rsidRDefault="008C4D6F" w:rsidP="008C4D6F">
            <w:pPr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bookmarkStart w:id="1" w:name="_Hlk177122273"/>
            <w:r w:rsidRPr="00CD79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</w:t>
            </w:r>
            <w:r w:rsidR="000934A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</w:t>
            </w:r>
            <w:r w:rsidR="00C722EF" w:rsidRPr="00CD79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placówki</w:t>
            </w:r>
          </w:p>
        </w:tc>
        <w:tc>
          <w:tcPr>
            <w:tcW w:w="2298" w:type="dxa"/>
            <w:gridSpan w:val="2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623B1E94" w14:textId="5E7F9DF8" w:rsidR="00C722EF" w:rsidRPr="00CD7937" w:rsidRDefault="008C4D6F" w:rsidP="008C4D6F">
            <w:pPr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</w:t>
            </w:r>
            <w:r w:rsidR="00A45EC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</w:t>
            </w:r>
            <w:r w:rsidRPr="00CD79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C722EF" w:rsidRPr="00CD79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Zatrudnieni</w:t>
            </w:r>
          </w:p>
        </w:tc>
        <w:tc>
          <w:tcPr>
            <w:tcW w:w="2520" w:type="dxa"/>
            <w:gridSpan w:val="2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1111074F" w14:textId="6A94503D" w:rsidR="00C722EF" w:rsidRPr="00CD7937" w:rsidRDefault="008C4D6F" w:rsidP="008C4D6F">
            <w:pPr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</w:t>
            </w:r>
            <w:r w:rsidR="00A45EC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</w:t>
            </w:r>
            <w:r w:rsidR="00C722EF" w:rsidRPr="00CD79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Nauczyciele</w:t>
            </w:r>
          </w:p>
        </w:tc>
        <w:tc>
          <w:tcPr>
            <w:tcW w:w="2520" w:type="dxa"/>
            <w:gridSpan w:val="2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5552189F" w14:textId="05A3B0DD" w:rsidR="00C722EF" w:rsidRPr="00CD7937" w:rsidRDefault="008C4D6F" w:rsidP="008C4D6F">
            <w:pPr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</w:t>
            </w:r>
            <w:r w:rsidR="00C722EF" w:rsidRPr="00CD79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Administracja </w:t>
            </w:r>
            <w:r w:rsidR="00C722EF" w:rsidRPr="00CD79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</w:r>
            <w:r w:rsidRPr="00CD79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    </w:t>
            </w:r>
            <w:r w:rsidR="00C722EF" w:rsidRPr="00CD79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 obsługa</w:t>
            </w:r>
          </w:p>
        </w:tc>
      </w:tr>
      <w:tr w:rsidR="00D53540" w14:paraId="5A9EB1C6" w14:textId="77777777" w:rsidTr="009F10FF">
        <w:tc>
          <w:tcPr>
            <w:tcW w:w="2552" w:type="dxa"/>
            <w:vMerge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B236D2D" w14:textId="7D5155DA" w:rsidR="00C722EF" w:rsidRPr="00CD7937" w:rsidRDefault="00C722EF" w:rsidP="00C722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1218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492036CE" w14:textId="7E3E3B8E" w:rsidR="00C722EF" w:rsidRPr="00CD7937" w:rsidRDefault="008C4D6F" w:rsidP="00D53540">
            <w:pPr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45EC6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Pr="00CD793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722EF" w:rsidRPr="00CD7937">
              <w:rPr>
                <w:rFonts w:ascii="Times New Roman" w:eastAsia="Times New Roman" w:hAnsi="Times New Roman" w:cs="Times New Roman"/>
                <w:lang w:eastAsia="pl-PL"/>
              </w:rPr>
              <w:t>etaty</w:t>
            </w:r>
          </w:p>
        </w:tc>
        <w:tc>
          <w:tcPr>
            <w:tcW w:w="1080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73E3668F" w14:textId="5F0AF60E" w:rsidR="00C722EF" w:rsidRPr="00CD7937" w:rsidRDefault="008C4D6F" w:rsidP="00D53540">
            <w:pPr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0934A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722EF" w:rsidRPr="00CD7937">
              <w:rPr>
                <w:rFonts w:ascii="Times New Roman" w:eastAsia="Times New Roman" w:hAnsi="Times New Roman" w:cs="Times New Roman"/>
                <w:lang w:eastAsia="pl-PL"/>
              </w:rPr>
              <w:t>osoby</w:t>
            </w:r>
          </w:p>
        </w:tc>
        <w:tc>
          <w:tcPr>
            <w:tcW w:w="1260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75E26119" w14:textId="13FD462B" w:rsidR="00C722EF" w:rsidRPr="00CD7937" w:rsidRDefault="008C4D6F" w:rsidP="00D53540">
            <w:pPr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DD7FC7" w:rsidRPr="00CD793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934A8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C722EF" w:rsidRPr="00CD7937">
              <w:rPr>
                <w:rFonts w:ascii="Times New Roman" w:eastAsia="Times New Roman" w:hAnsi="Times New Roman" w:cs="Times New Roman"/>
                <w:lang w:eastAsia="pl-PL"/>
              </w:rPr>
              <w:t>etaty</w:t>
            </w:r>
          </w:p>
        </w:tc>
        <w:tc>
          <w:tcPr>
            <w:tcW w:w="1260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08B404AE" w14:textId="43253A21" w:rsidR="00C722EF" w:rsidRPr="00CD7937" w:rsidRDefault="008C4D6F" w:rsidP="00D53540">
            <w:pPr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45EC6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0934A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D793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722EF" w:rsidRPr="00CD7937">
              <w:rPr>
                <w:rFonts w:ascii="Times New Roman" w:eastAsia="Times New Roman" w:hAnsi="Times New Roman" w:cs="Times New Roman"/>
                <w:lang w:eastAsia="pl-PL"/>
              </w:rPr>
              <w:t>osoby</w:t>
            </w:r>
          </w:p>
        </w:tc>
        <w:tc>
          <w:tcPr>
            <w:tcW w:w="1260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7D243FC7" w14:textId="31E707CF" w:rsidR="00C722EF" w:rsidRPr="00CD7937" w:rsidRDefault="008C4D6F" w:rsidP="008C4D6F">
            <w:pPr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  <w:r w:rsidR="000934A8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C722EF" w:rsidRPr="00CD7937">
              <w:rPr>
                <w:rFonts w:ascii="Times New Roman" w:eastAsia="Times New Roman" w:hAnsi="Times New Roman" w:cs="Times New Roman"/>
                <w:lang w:eastAsia="pl-PL"/>
              </w:rPr>
              <w:t>etaty</w:t>
            </w:r>
          </w:p>
        </w:tc>
        <w:tc>
          <w:tcPr>
            <w:tcW w:w="1260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72AFBAD0" w14:textId="32CCF56B" w:rsidR="00C722EF" w:rsidRPr="00CD7937" w:rsidRDefault="008C4D6F" w:rsidP="00D53540">
            <w:pPr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  <w:r w:rsidR="00C722EF" w:rsidRPr="00CD7937">
              <w:rPr>
                <w:rFonts w:ascii="Times New Roman" w:eastAsia="Times New Roman" w:hAnsi="Times New Roman" w:cs="Times New Roman"/>
                <w:lang w:eastAsia="pl-PL"/>
              </w:rPr>
              <w:t>osoby</w:t>
            </w:r>
          </w:p>
        </w:tc>
      </w:tr>
      <w:tr w:rsidR="00D53540" w:rsidRPr="008F7504" w14:paraId="7BB6771C" w14:textId="77777777" w:rsidTr="009F10FF">
        <w:trPr>
          <w:trHeight w:val="701"/>
        </w:trPr>
        <w:tc>
          <w:tcPr>
            <w:tcW w:w="255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14:paraId="4F97355C" w14:textId="7224DA40" w:rsidR="00C722EF" w:rsidRPr="00CD7937" w:rsidRDefault="008C4D6F" w:rsidP="00BE30C6">
            <w:pPr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lang w:eastAsia="pl-PL"/>
              </w:rPr>
              <w:t xml:space="preserve">       </w:t>
            </w:r>
            <w:r w:rsidR="00C722EF" w:rsidRPr="00CD7937">
              <w:rPr>
                <w:rFonts w:ascii="Times New Roman" w:eastAsia="Times New Roman" w:hAnsi="Times New Roman" w:cs="Times New Roman"/>
                <w:lang w:eastAsia="pl-PL"/>
              </w:rPr>
              <w:t xml:space="preserve">Publiczny Punkt </w:t>
            </w:r>
            <w:r w:rsidR="00C722EF" w:rsidRPr="00CD7937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CD7937">
              <w:rPr>
                <w:rFonts w:ascii="Times New Roman" w:eastAsia="Times New Roman" w:hAnsi="Times New Roman" w:cs="Times New Roman"/>
                <w:lang w:eastAsia="pl-PL"/>
              </w:rPr>
              <w:t xml:space="preserve">         </w:t>
            </w:r>
            <w:r w:rsidR="00C722EF" w:rsidRPr="00CD7937">
              <w:rPr>
                <w:rFonts w:ascii="Times New Roman" w:eastAsia="Times New Roman" w:hAnsi="Times New Roman" w:cs="Times New Roman"/>
                <w:lang w:eastAsia="pl-PL"/>
              </w:rPr>
              <w:t>Przedszkolny</w:t>
            </w:r>
          </w:p>
          <w:p w14:paraId="790EBDE3" w14:textId="50969A40" w:rsidR="00C722EF" w:rsidRPr="00CD7937" w:rsidRDefault="008C4D6F" w:rsidP="00BE30C6">
            <w:pPr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lang w:eastAsia="pl-PL"/>
              </w:rPr>
              <w:t xml:space="preserve">         </w:t>
            </w:r>
            <w:r w:rsidR="00C722EF" w:rsidRPr="00CD7937">
              <w:rPr>
                <w:rFonts w:ascii="Times New Roman" w:eastAsia="Times New Roman" w:hAnsi="Times New Roman" w:cs="Times New Roman"/>
                <w:lang w:eastAsia="pl-PL"/>
              </w:rPr>
              <w:t>w Świętajnie</w:t>
            </w:r>
          </w:p>
          <w:p w14:paraId="2BCDF121" w14:textId="77777777" w:rsidR="00C722EF" w:rsidRPr="00CD7937" w:rsidRDefault="00C722EF" w:rsidP="00BE30C6">
            <w:pPr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8" w:type="dxa"/>
            <w:tcBorders>
              <w:top w:val="double" w:sz="4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14:paraId="16A859E1" w14:textId="234F1831" w:rsidR="00C722EF" w:rsidRPr="00CD7937" w:rsidRDefault="00595D51" w:rsidP="00595D51">
            <w:pPr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A45EC6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Pr="00CD7937">
              <w:rPr>
                <w:rFonts w:ascii="Times New Roman" w:eastAsia="Times New Roman" w:hAnsi="Times New Roman" w:cs="Times New Roman"/>
                <w:lang w:eastAsia="pl-PL"/>
              </w:rPr>
              <w:t xml:space="preserve"> 2,43</w:t>
            </w:r>
          </w:p>
        </w:tc>
        <w:tc>
          <w:tcPr>
            <w:tcW w:w="1080" w:type="dxa"/>
            <w:tcBorders>
              <w:top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38CCCE0" w14:textId="6A4DBBA9" w:rsidR="00C722EF" w:rsidRPr="00CD7937" w:rsidRDefault="00595D51" w:rsidP="00595D51">
            <w:pPr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  <w:r w:rsidR="000934A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D7937">
              <w:rPr>
                <w:rFonts w:ascii="Times New Roman" w:eastAsia="Times New Roman" w:hAnsi="Times New Roman" w:cs="Times New Roman"/>
                <w:lang w:eastAsia="pl-PL"/>
              </w:rPr>
              <w:t xml:space="preserve"> 7</w:t>
            </w:r>
          </w:p>
        </w:tc>
        <w:tc>
          <w:tcPr>
            <w:tcW w:w="1260" w:type="dxa"/>
            <w:tcBorders>
              <w:top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B9C99CB" w14:textId="344BB261" w:rsidR="00C722EF" w:rsidRPr="00CD7937" w:rsidRDefault="00595D51" w:rsidP="00595D51">
            <w:pPr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0934A8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Pr="00CD793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D7FC7" w:rsidRPr="00CD7937">
              <w:rPr>
                <w:rFonts w:ascii="Times New Roman" w:eastAsia="Times New Roman" w:hAnsi="Times New Roman" w:cs="Times New Roman"/>
                <w:lang w:eastAsia="pl-PL"/>
              </w:rPr>
              <w:t>1,43</w:t>
            </w:r>
          </w:p>
        </w:tc>
        <w:tc>
          <w:tcPr>
            <w:tcW w:w="1260" w:type="dxa"/>
            <w:tcBorders>
              <w:top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1C4FA95" w14:textId="0633E7DF" w:rsidR="00C722EF" w:rsidRPr="00CD7937" w:rsidRDefault="00595D51" w:rsidP="00595D51">
            <w:pPr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  <w:r w:rsidR="00AF22E1" w:rsidRPr="00CD793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45EC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D793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934A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E5FBE" w:rsidRPr="00CD7937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1260" w:type="dxa"/>
            <w:tcBorders>
              <w:top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CCDE6F2" w14:textId="7420B961" w:rsidR="00C722EF" w:rsidRPr="00CD7937" w:rsidRDefault="00595D51" w:rsidP="00595D51">
            <w:pPr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  <w:r w:rsidR="000934A8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Pr="00CD793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60" w:type="dxa"/>
            <w:tcBorders>
              <w:top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22189F6" w14:textId="43C3DF9E" w:rsidR="00C722EF" w:rsidRPr="00CD7937" w:rsidRDefault="00595D51" w:rsidP="00595D51">
            <w:pPr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lang w:eastAsia="pl-PL"/>
              </w:rPr>
              <w:t xml:space="preserve">        1</w:t>
            </w:r>
          </w:p>
        </w:tc>
      </w:tr>
      <w:tr w:rsidR="00D53540" w14:paraId="4ABC7C13" w14:textId="77777777" w:rsidTr="00585170">
        <w:trPr>
          <w:trHeight w:val="602"/>
        </w:trPr>
        <w:tc>
          <w:tcPr>
            <w:tcW w:w="2552" w:type="dxa"/>
            <w:tcBorders>
              <w:left w:val="double" w:sz="4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14:paraId="6AB2403B" w14:textId="4EDC0C6B" w:rsidR="00C722EF" w:rsidRPr="00CD7937" w:rsidRDefault="008C4D6F" w:rsidP="00BE30C6">
            <w:pPr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  <w:r w:rsidR="00C722EF" w:rsidRPr="00CD7937">
              <w:rPr>
                <w:rFonts w:ascii="Times New Roman" w:eastAsia="Times New Roman" w:hAnsi="Times New Roman" w:cs="Times New Roman"/>
                <w:lang w:eastAsia="pl-PL"/>
              </w:rPr>
              <w:t>Szkoła Podstawowa</w:t>
            </w:r>
          </w:p>
          <w:p w14:paraId="1BA61313" w14:textId="3CD982C6" w:rsidR="00C722EF" w:rsidRPr="00CD7937" w:rsidRDefault="008C4D6F" w:rsidP="00585170">
            <w:pPr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lang w:eastAsia="pl-PL"/>
              </w:rPr>
              <w:t xml:space="preserve">          </w:t>
            </w:r>
            <w:r w:rsidR="00C722EF" w:rsidRPr="00CD7937">
              <w:rPr>
                <w:rFonts w:ascii="Times New Roman" w:eastAsia="Times New Roman" w:hAnsi="Times New Roman" w:cs="Times New Roman"/>
                <w:lang w:eastAsia="pl-PL"/>
              </w:rPr>
              <w:t>w Świętajnie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4D368297" w14:textId="70B3ADE2" w:rsidR="00C722EF" w:rsidRPr="00CD7937" w:rsidRDefault="00595D51" w:rsidP="00595D51">
            <w:pPr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A45EC6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Pr="00CD7937">
              <w:rPr>
                <w:rFonts w:ascii="Times New Roman" w:eastAsia="Times New Roman" w:hAnsi="Times New Roman" w:cs="Times New Roman"/>
                <w:lang w:eastAsia="pl-PL"/>
              </w:rPr>
              <w:t>32,10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F3CA7A8" w14:textId="62CEA771" w:rsidR="00C722EF" w:rsidRPr="00CD7937" w:rsidRDefault="00595D51" w:rsidP="00595D51">
            <w:pPr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lang w:eastAsia="pl-PL"/>
              </w:rPr>
              <w:t xml:space="preserve">     38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4F8B8D7" w14:textId="443D0D8F" w:rsidR="00C722EF" w:rsidRPr="00CD7937" w:rsidRDefault="00595D51" w:rsidP="00595D51">
            <w:pPr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0934A8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DD7FC7" w:rsidRPr="00CD7937">
              <w:rPr>
                <w:rFonts w:ascii="Times New Roman" w:eastAsia="Times New Roman" w:hAnsi="Times New Roman" w:cs="Times New Roman"/>
                <w:lang w:eastAsia="pl-PL"/>
              </w:rPr>
              <w:t>20,95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4D7DDA9" w14:textId="10530E5C" w:rsidR="00C722EF" w:rsidRPr="00CD7937" w:rsidRDefault="00595D51" w:rsidP="00595D51">
            <w:pPr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  <w:r w:rsidR="00A45EC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D793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934A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D7FC7" w:rsidRPr="00CD7937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85F4FCD" w14:textId="67F1646A" w:rsidR="00C722EF" w:rsidRPr="00CD7937" w:rsidRDefault="00595D51" w:rsidP="00595D51">
            <w:pPr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0934A8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Pr="00CD7937">
              <w:rPr>
                <w:rFonts w:ascii="Times New Roman" w:eastAsia="Times New Roman" w:hAnsi="Times New Roman" w:cs="Times New Roman"/>
                <w:lang w:eastAsia="pl-PL"/>
              </w:rPr>
              <w:t>11,15</w:t>
            </w:r>
          </w:p>
        </w:tc>
        <w:tc>
          <w:tcPr>
            <w:tcW w:w="1260" w:type="dxa"/>
            <w:tcBorders>
              <w:righ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B850FD0" w14:textId="2A70C860" w:rsidR="00C722EF" w:rsidRPr="00CD7937" w:rsidRDefault="00595D51" w:rsidP="00595D51">
            <w:pPr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lang w:eastAsia="pl-PL"/>
              </w:rPr>
              <w:t xml:space="preserve">       13</w:t>
            </w:r>
          </w:p>
        </w:tc>
      </w:tr>
      <w:tr w:rsidR="00D53540" w14:paraId="59616A43" w14:textId="77777777" w:rsidTr="009F10FF">
        <w:trPr>
          <w:trHeight w:val="566"/>
        </w:trPr>
        <w:tc>
          <w:tcPr>
            <w:tcW w:w="2552" w:type="dxa"/>
            <w:tcBorders>
              <w:left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14:paraId="6E48102C" w14:textId="5529ED51" w:rsidR="00C722EF" w:rsidRPr="00CD7937" w:rsidRDefault="008C4D6F" w:rsidP="00BE30C6">
            <w:pPr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  <w:r w:rsidR="00C722EF" w:rsidRPr="00CD7937">
              <w:rPr>
                <w:rFonts w:ascii="Times New Roman" w:eastAsia="Times New Roman" w:hAnsi="Times New Roman" w:cs="Times New Roman"/>
                <w:lang w:eastAsia="pl-PL"/>
              </w:rPr>
              <w:t>Szkoła Podstawowa</w:t>
            </w:r>
          </w:p>
          <w:p w14:paraId="1C066564" w14:textId="21D8DB77" w:rsidR="00C722EF" w:rsidRPr="00CD7937" w:rsidRDefault="008C4D6F" w:rsidP="00BE30C6">
            <w:pPr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lang w:eastAsia="pl-PL"/>
              </w:rPr>
              <w:t xml:space="preserve">         </w:t>
            </w:r>
            <w:r w:rsidR="00C722EF" w:rsidRPr="00CD7937">
              <w:rPr>
                <w:rFonts w:ascii="Times New Roman" w:eastAsia="Times New Roman" w:hAnsi="Times New Roman" w:cs="Times New Roman"/>
                <w:lang w:eastAsia="pl-PL"/>
              </w:rPr>
              <w:t>w Mazurach</w:t>
            </w:r>
          </w:p>
        </w:tc>
        <w:tc>
          <w:tcPr>
            <w:tcW w:w="1218" w:type="dxa"/>
            <w:tcBorders>
              <w:bottom w:val="double" w:sz="4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14:paraId="3C6C678C" w14:textId="27D911E8" w:rsidR="00C722EF" w:rsidRPr="00CD7937" w:rsidRDefault="00595D51" w:rsidP="00595D51">
            <w:pPr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45EC6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Pr="00CD793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F22E1" w:rsidRPr="00CD7937">
              <w:rPr>
                <w:rFonts w:ascii="Times New Roman" w:eastAsia="Times New Roman" w:hAnsi="Times New Roman" w:cs="Times New Roman"/>
                <w:lang w:eastAsia="pl-PL"/>
              </w:rPr>
              <w:t>11,37</w:t>
            </w:r>
          </w:p>
        </w:tc>
        <w:tc>
          <w:tcPr>
            <w:tcW w:w="1080" w:type="dxa"/>
            <w:tcBorders>
              <w:bottom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5CD44DF" w14:textId="410E1F78" w:rsidR="00C722EF" w:rsidRPr="00CD7937" w:rsidRDefault="00595D51" w:rsidP="00595D51">
            <w:pPr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lang w:eastAsia="pl-PL"/>
              </w:rPr>
              <w:t xml:space="preserve">     13</w:t>
            </w:r>
          </w:p>
        </w:tc>
        <w:tc>
          <w:tcPr>
            <w:tcW w:w="1260" w:type="dxa"/>
            <w:tcBorders>
              <w:bottom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ED7DEC6" w14:textId="564179B1" w:rsidR="00C722EF" w:rsidRPr="00CD7937" w:rsidRDefault="00595D51" w:rsidP="00595D51">
            <w:pPr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0934A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D793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D7FC7" w:rsidRPr="00CD7937">
              <w:rPr>
                <w:rFonts w:ascii="Times New Roman" w:eastAsia="Times New Roman" w:hAnsi="Times New Roman" w:cs="Times New Roman"/>
                <w:lang w:eastAsia="pl-PL"/>
              </w:rPr>
              <w:t>8,87</w:t>
            </w:r>
          </w:p>
        </w:tc>
        <w:tc>
          <w:tcPr>
            <w:tcW w:w="1260" w:type="dxa"/>
            <w:tcBorders>
              <w:bottom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8A41DF" w14:textId="5D5AA9AD" w:rsidR="00C722EF" w:rsidRPr="00CD7937" w:rsidRDefault="00595D51" w:rsidP="00595D51">
            <w:pPr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lang w:eastAsia="pl-PL"/>
              </w:rPr>
              <w:t xml:space="preserve">     </w:t>
            </w:r>
            <w:r w:rsidR="00A45EC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934A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D7FC7" w:rsidRPr="00CD7937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1260" w:type="dxa"/>
            <w:tcBorders>
              <w:bottom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50DF017" w14:textId="29970371" w:rsidR="00C722EF" w:rsidRPr="00CD7937" w:rsidRDefault="00595D51" w:rsidP="00595D51">
            <w:pPr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  <w:r w:rsidR="000934A8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Pr="00CD7937">
              <w:rPr>
                <w:rFonts w:ascii="Times New Roman" w:eastAsia="Times New Roman" w:hAnsi="Times New Roman" w:cs="Times New Roman"/>
                <w:lang w:eastAsia="pl-PL"/>
              </w:rPr>
              <w:t xml:space="preserve"> 2,5</w:t>
            </w:r>
          </w:p>
        </w:tc>
        <w:tc>
          <w:tcPr>
            <w:tcW w:w="1260" w:type="dxa"/>
            <w:tcBorders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2C0614B" w14:textId="0929F944" w:rsidR="00C722EF" w:rsidRPr="00CD7937" w:rsidRDefault="00595D51" w:rsidP="00595D51">
            <w:pPr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lang w:eastAsia="pl-PL"/>
              </w:rPr>
              <w:t xml:space="preserve">        3</w:t>
            </w:r>
          </w:p>
        </w:tc>
      </w:tr>
      <w:tr w:rsidR="00D53540" w14:paraId="6167C8AA" w14:textId="77777777" w:rsidTr="009F10FF">
        <w:tc>
          <w:tcPr>
            <w:tcW w:w="255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14A91A4" w14:textId="77777777" w:rsidR="000934A8" w:rsidRDefault="000934A8" w:rsidP="000934A8">
            <w:pPr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   </w:t>
            </w:r>
          </w:p>
          <w:p w14:paraId="6DF24EDE" w14:textId="49A877DB" w:rsidR="00D53540" w:rsidRPr="00CD7937" w:rsidRDefault="000934A8" w:rsidP="000934A8">
            <w:pPr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    </w:t>
            </w:r>
            <w:r w:rsidR="00D53540" w:rsidRPr="00CD79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</w:t>
            </w:r>
            <w:r w:rsidR="005D3EC1" w:rsidRPr="00CD79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:</w:t>
            </w:r>
          </w:p>
          <w:p w14:paraId="1009290D" w14:textId="5E6AE9FD" w:rsidR="008C4D6F" w:rsidRPr="00CD7937" w:rsidRDefault="008C4D6F" w:rsidP="0031676A">
            <w:pPr>
              <w:autoSpaceDE w:val="0"/>
              <w:autoSpaceDN w:val="0"/>
              <w:adjustRightInd w:val="0"/>
              <w:ind w:right="-426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pl-PL"/>
              </w:rPr>
            </w:pPr>
          </w:p>
        </w:tc>
        <w:tc>
          <w:tcPr>
            <w:tcW w:w="1218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4322DEE" w14:textId="4D90CB58" w:rsidR="00D53540" w:rsidRPr="00CD7937" w:rsidRDefault="00AF22E1" w:rsidP="00AF22E1">
            <w:pPr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</w:t>
            </w:r>
            <w:r w:rsidR="00A45EC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CD79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45,90</w:t>
            </w:r>
          </w:p>
        </w:tc>
        <w:tc>
          <w:tcPr>
            <w:tcW w:w="1080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3321A92" w14:textId="2F1DF084" w:rsidR="00D53540" w:rsidRPr="00CD7937" w:rsidRDefault="00AF22E1" w:rsidP="000C71AF">
            <w:pPr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58</w:t>
            </w:r>
          </w:p>
        </w:tc>
        <w:tc>
          <w:tcPr>
            <w:tcW w:w="1260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E138E9B" w14:textId="32D68233" w:rsidR="00D53540" w:rsidRPr="00CD7937" w:rsidRDefault="00AF22E1" w:rsidP="00AF22E1">
            <w:pPr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</w:t>
            </w:r>
            <w:r w:rsidR="000934A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CD79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31,25</w:t>
            </w:r>
          </w:p>
        </w:tc>
        <w:tc>
          <w:tcPr>
            <w:tcW w:w="1260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E84C5F0" w14:textId="7A2C2BE9" w:rsidR="00D53540" w:rsidRPr="00CD7937" w:rsidRDefault="00AF22E1" w:rsidP="000C71AF">
            <w:pPr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</w:t>
            </w:r>
            <w:r w:rsidR="00A45EC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0934A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CD79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41</w:t>
            </w:r>
          </w:p>
        </w:tc>
        <w:tc>
          <w:tcPr>
            <w:tcW w:w="1260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6AA6028" w14:textId="41F1E594" w:rsidR="00D53540" w:rsidRPr="00CD7937" w:rsidRDefault="00AF22E1" w:rsidP="00AF22E1">
            <w:pPr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</w:t>
            </w:r>
            <w:r w:rsidR="000934A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</w:t>
            </w:r>
            <w:r w:rsidRPr="00CD79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14,65</w:t>
            </w:r>
          </w:p>
        </w:tc>
        <w:tc>
          <w:tcPr>
            <w:tcW w:w="1260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D53581A" w14:textId="4CD6029E" w:rsidR="00D53540" w:rsidRPr="00CD7937" w:rsidRDefault="00AF22E1" w:rsidP="000C71AF">
            <w:pPr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17</w:t>
            </w:r>
          </w:p>
        </w:tc>
      </w:tr>
      <w:bookmarkEnd w:id="0"/>
      <w:bookmarkEnd w:id="1"/>
    </w:tbl>
    <w:p w14:paraId="2A92784D" w14:textId="77777777" w:rsidR="0050135F" w:rsidRDefault="0050135F" w:rsidP="00DB64A4">
      <w:pPr>
        <w:pStyle w:val="Bezodstpw"/>
        <w:tabs>
          <w:tab w:val="right" w:pos="9072"/>
        </w:tabs>
        <w:jc w:val="both"/>
        <w:rPr>
          <w:rFonts w:ascii="Times New Roman" w:hAnsi="Times New Roman"/>
          <w:sz w:val="24"/>
          <w:szCs w:val="24"/>
        </w:rPr>
      </w:pPr>
    </w:p>
    <w:p w14:paraId="01716166" w14:textId="77777777" w:rsidR="00594BA8" w:rsidRDefault="005D3EC1" w:rsidP="00D665AA">
      <w:pPr>
        <w:pStyle w:val="Bezodstpw"/>
        <w:tabs>
          <w:tab w:val="right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roku szkolnym 2023/2024 n</w:t>
      </w:r>
      <w:r w:rsidR="00733B4F" w:rsidRPr="00BE30C6">
        <w:rPr>
          <w:rFonts w:ascii="Times New Roman" w:hAnsi="Times New Roman"/>
          <w:sz w:val="24"/>
          <w:szCs w:val="24"/>
        </w:rPr>
        <w:t xml:space="preserve">auczycielka ze </w:t>
      </w:r>
      <w:r w:rsidR="000E080C" w:rsidRPr="00BE30C6">
        <w:rPr>
          <w:rFonts w:ascii="Times New Roman" w:hAnsi="Times New Roman"/>
          <w:sz w:val="24"/>
          <w:szCs w:val="24"/>
        </w:rPr>
        <w:t>S</w:t>
      </w:r>
      <w:r w:rsidR="00733B4F" w:rsidRPr="00BE30C6">
        <w:rPr>
          <w:rFonts w:ascii="Times New Roman" w:hAnsi="Times New Roman"/>
          <w:sz w:val="24"/>
          <w:szCs w:val="24"/>
        </w:rPr>
        <w:t xml:space="preserve">zkoły </w:t>
      </w:r>
      <w:r w:rsidR="000E080C" w:rsidRPr="00BE30C6">
        <w:rPr>
          <w:rFonts w:ascii="Times New Roman" w:hAnsi="Times New Roman"/>
          <w:sz w:val="24"/>
          <w:szCs w:val="24"/>
        </w:rPr>
        <w:t>P</w:t>
      </w:r>
      <w:r w:rsidR="00733B4F" w:rsidRPr="00BE30C6">
        <w:rPr>
          <w:rFonts w:ascii="Times New Roman" w:hAnsi="Times New Roman"/>
          <w:sz w:val="24"/>
          <w:szCs w:val="24"/>
        </w:rPr>
        <w:t xml:space="preserve">odstawowej </w:t>
      </w:r>
      <w:r w:rsidR="000E080C" w:rsidRPr="00BE30C6">
        <w:rPr>
          <w:rFonts w:ascii="Times New Roman" w:hAnsi="Times New Roman"/>
          <w:sz w:val="24"/>
          <w:szCs w:val="24"/>
        </w:rPr>
        <w:t>im. Ignacego Krasickiego w</w:t>
      </w:r>
      <w:r w:rsidR="00594BA8">
        <w:rPr>
          <w:rFonts w:ascii="Times New Roman" w:hAnsi="Times New Roman"/>
          <w:sz w:val="24"/>
          <w:szCs w:val="24"/>
        </w:rPr>
        <w:t xml:space="preserve"> </w:t>
      </w:r>
      <w:r w:rsidR="000E080C" w:rsidRPr="00BE30C6">
        <w:rPr>
          <w:rFonts w:ascii="Times New Roman" w:hAnsi="Times New Roman"/>
          <w:sz w:val="24"/>
          <w:szCs w:val="24"/>
        </w:rPr>
        <w:t xml:space="preserve">Świętajnie </w:t>
      </w:r>
      <w:r w:rsidR="00733B4F" w:rsidRPr="00BE30C6">
        <w:rPr>
          <w:rFonts w:ascii="Times New Roman" w:hAnsi="Times New Roman"/>
          <w:sz w:val="24"/>
          <w:szCs w:val="24"/>
        </w:rPr>
        <w:t>przebywała na</w:t>
      </w:r>
      <w:r w:rsidR="008C4D6F">
        <w:rPr>
          <w:rFonts w:ascii="Times New Roman" w:hAnsi="Times New Roman"/>
          <w:sz w:val="24"/>
          <w:szCs w:val="24"/>
        </w:rPr>
        <w:t xml:space="preserve"> </w:t>
      </w:r>
      <w:r w:rsidR="00733B4F" w:rsidRPr="00BE30C6">
        <w:rPr>
          <w:rFonts w:ascii="Times New Roman" w:hAnsi="Times New Roman"/>
          <w:sz w:val="24"/>
          <w:szCs w:val="24"/>
        </w:rPr>
        <w:t>urlopie dla poratowania zdrowia.</w:t>
      </w:r>
      <w:r w:rsidR="00151FBE">
        <w:rPr>
          <w:rFonts w:ascii="Times New Roman" w:hAnsi="Times New Roman"/>
          <w:sz w:val="24"/>
          <w:szCs w:val="24"/>
        </w:rPr>
        <w:t xml:space="preserve"> </w:t>
      </w:r>
    </w:p>
    <w:p w14:paraId="7EDB50D2" w14:textId="263A1CD3" w:rsidR="004D4649" w:rsidRPr="00151FBE" w:rsidRDefault="004D4649" w:rsidP="00D665AA">
      <w:pPr>
        <w:pStyle w:val="Bezodstpw"/>
        <w:tabs>
          <w:tab w:val="right" w:pos="9072"/>
        </w:tabs>
        <w:spacing w:line="276" w:lineRule="auto"/>
        <w:jc w:val="both"/>
        <w:rPr>
          <w:rFonts w:ascii="Century" w:hAnsi="Century"/>
          <w:szCs w:val="16"/>
        </w:rPr>
      </w:pPr>
      <w:r w:rsidRPr="001F1564">
        <w:rPr>
          <w:rFonts w:ascii="Times New Roman" w:eastAsia="Times New Roman" w:hAnsi="Times New Roman"/>
          <w:sz w:val="24"/>
          <w:szCs w:val="24"/>
          <w:lang w:eastAsia="pl-PL"/>
        </w:rPr>
        <w:t>System doskonalenia zawodowego wśród nauczycieli pośrednio wspierany był przez obowiązujący system awansów zawodowych.</w:t>
      </w:r>
      <w:r w:rsidR="000F72A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F1564">
        <w:rPr>
          <w:rFonts w:ascii="Times New Roman" w:eastAsia="Times New Roman" w:hAnsi="Times New Roman"/>
          <w:sz w:val="24"/>
          <w:szCs w:val="24"/>
          <w:lang w:eastAsia="pl-PL"/>
        </w:rPr>
        <w:t>Stan w zakresie posiadanych stopni awansu zawodowego nauczycie</w:t>
      </w:r>
      <w:r w:rsidR="00BA3FC1" w:rsidRPr="001F1564">
        <w:rPr>
          <w:rFonts w:ascii="Times New Roman" w:eastAsia="Times New Roman" w:hAnsi="Times New Roman"/>
          <w:sz w:val="24"/>
          <w:szCs w:val="24"/>
          <w:lang w:eastAsia="pl-PL"/>
        </w:rPr>
        <w:t xml:space="preserve">li </w:t>
      </w:r>
      <w:r w:rsidR="00D31523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BA3FC1" w:rsidRPr="001F1564">
        <w:rPr>
          <w:rFonts w:ascii="Times New Roman" w:eastAsia="Times New Roman" w:hAnsi="Times New Roman"/>
          <w:sz w:val="24"/>
          <w:szCs w:val="24"/>
          <w:lang w:eastAsia="pl-PL"/>
        </w:rPr>
        <w:t xml:space="preserve"> roku szkoln</w:t>
      </w:r>
      <w:r w:rsidR="00D31523">
        <w:rPr>
          <w:rFonts w:ascii="Times New Roman" w:eastAsia="Times New Roman" w:hAnsi="Times New Roman"/>
          <w:sz w:val="24"/>
          <w:szCs w:val="24"/>
          <w:lang w:eastAsia="pl-PL"/>
        </w:rPr>
        <w:t>ym</w:t>
      </w:r>
      <w:r w:rsidR="00BA3FC1" w:rsidRPr="001F1564"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 w:rsidR="000F72AC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BA3FC1" w:rsidRPr="001F1564">
        <w:rPr>
          <w:rFonts w:ascii="Times New Roman" w:eastAsia="Times New Roman" w:hAnsi="Times New Roman"/>
          <w:sz w:val="24"/>
          <w:szCs w:val="24"/>
          <w:lang w:eastAsia="pl-PL"/>
        </w:rPr>
        <w:t>/20</w:t>
      </w:r>
      <w:r w:rsidR="000F72AC">
        <w:rPr>
          <w:rFonts w:ascii="Times New Roman" w:eastAsia="Times New Roman" w:hAnsi="Times New Roman"/>
          <w:sz w:val="24"/>
          <w:szCs w:val="24"/>
          <w:lang w:eastAsia="pl-PL"/>
        </w:rPr>
        <w:t>24</w:t>
      </w:r>
      <w:r w:rsidRPr="001F1564">
        <w:rPr>
          <w:rFonts w:ascii="Times New Roman" w:eastAsia="Times New Roman" w:hAnsi="Times New Roman"/>
          <w:sz w:val="24"/>
          <w:szCs w:val="24"/>
          <w:lang w:eastAsia="pl-PL"/>
        </w:rPr>
        <w:t xml:space="preserve"> obrazuje tabela</w:t>
      </w:r>
      <w:r w:rsidR="002E11C3">
        <w:rPr>
          <w:rFonts w:ascii="Times New Roman" w:eastAsia="Times New Roman" w:hAnsi="Times New Roman"/>
          <w:sz w:val="24"/>
          <w:szCs w:val="24"/>
          <w:lang w:eastAsia="pl-PL"/>
        </w:rPr>
        <w:t xml:space="preserve"> nr 4</w:t>
      </w:r>
      <w:r w:rsidR="00B90E1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EB88711" w14:textId="77777777" w:rsidR="004D4649" w:rsidRDefault="004D4649" w:rsidP="00DB64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</w:p>
    <w:p w14:paraId="48227DE7" w14:textId="0DE4F09E" w:rsidR="004D4649" w:rsidRPr="00180223" w:rsidRDefault="002E11C3" w:rsidP="00DB64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180223">
        <w:rPr>
          <w:rFonts w:ascii="Times New Roman" w:eastAsia="Times New Roman" w:hAnsi="Times New Roman" w:cs="Times New Roman"/>
          <w:b/>
          <w:bCs/>
          <w:lang w:eastAsia="pl-PL"/>
        </w:rPr>
        <w:t xml:space="preserve">Tabela nr 4. </w:t>
      </w:r>
      <w:r w:rsidR="004D4649" w:rsidRPr="00180223">
        <w:rPr>
          <w:rFonts w:ascii="Times New Roman" w:eastAsia="Times New Roman" w:hAnsi="Times New Roman" w:cs="Times New Roman"/>
          <w:b/>
          <w:bCs/>
          <w:lang w:eastAsia="pl-PL"/>
        </w:rPr>
        <w:t>Stan w zakresie posiadanych stopni awansu zawodowego nauczycie</w:t>
      </w:r>
      <w:r w:rsidR="00D67E63" w:rsidRPr="00180223">
        <w:rPr>
          <w:rFonts w:ascii="Times New Roman" w:eastAsia="Times New Roman" w:hAnsi="Times New Roman" w:cs="Times New Roman"/>
          <w:b/>
          <w:bCs/>
          <w:lang w:eastAsia="pl-PL"/>
        </w:rPr>
        <w:t xml:space="preserve">li </w:t>
      </w:r>
      <w:r w:rsidR="00B90E13" w:rsidRPr="00180223">
        <w:rPr>
          <w:rFonts w:ascii="Times New Roman" w:eastAsia="Times New Roman" w:hAnsi="Times New Roman" w:cs="Times New Roman"/>
          <w:b/>
          <w:bCs/>
          <w:lang w:eastAsia="pl-PL"/>
        </w:rPr>
        <w:t>w</w:t>
      </w:r>
      <w:r w:rsidR="00D67E63" w:rsidRPr="00180223">
        <w:rPr>
          <w:rFonts w:ascii="Times New Roman" w:eastAsia="Times New Roman" w:hAnsi="Times New Roman" w:cs="Times New Roman"/>
          <w:b/>
          <w:bCs/>
          <w:lang w:eastAsia="pl-PL"/>
        </w:rPr>
        <w:t xml:space="preserve"> roku szkoln</w:t>
      </w:r>
      <w:r w:rsidR="00B90E13" w:rsidRPr="00180223">
        <w:rPr>
          <w:rFonts w:ascii="Times New Roman" w:eastAsia="Times New Roman" w:hAnsi="Times New Roman" w:cs="Times New Roman"/>
          <w:b/>
          <w:bCs/>
          <w:lang w:eastAsia="pl-PL"/>
        </w:rPr>
        <w:t xml:space="preserve">ym </w:t>
      </w:r>
      <w:r w:rsidR="00D67E63" w:rsidRPr="00180223">
        <w:rPr>
          <w:rFonts w:ascii="Times New Roman" w:eastAsia="Times New Roman" w:hAnsi="Times New Roman" w:cs="Times New Roman"/>
          <w:b/>
          <w:bCs/>
          <w:lang w:eastAsia="pl-PL"/>
        </w:rPr>
        <w:t xml:space="preserve"> 202</w:t>
      </w:r>
      <w:r w:rsidR="000F72AC" w:rsidRPr="00180223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="00D67E63" w:rsidRPr="00180223">
        <w:rPr>
          <w:rFonts w:ascii="Times New Roman" w:eastAsia="Times New Roman" w:hAnsi="Times New Roman" w:cs="Times New Roman"/>
          <w:b/>
          <w:bCs/>
          <w:lang w:eastAsia="pl-PL"/>
        </w:rPr>
        <w:t>/202</w:t>
      </w:r>
      <w:r w:rsidR="000F72AC" w:rsidRPr="00180223">
        <w:rPr>
          <w:rFonts w:ascii="Times New Roman" w:eastAsia="Times New Roman" w:hAnsi="Times New Roman" w:cs="Times New Roman"/>
          <w:b/>
          <w:bCs/>
          <w:lang w:eastAsia="pl-PL"/>
        </w:rPr>
        <w:t>4</w:t>
      </w:r>
    </w:p>
    <w:p w14:paraId="2896CD97" w14:textId="77777777" w:rsidR="009B3204" w:rsidRPr="00BE30C6" w:rsidRDefault="009B3204" w:rsidP="00DB64A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tbl>
      <w:tblPr>
        <w:tblStyle w:val="Tabela-Siatka"/>
        <w:tblW w:w="98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1418"/>
        <w:gridCol w:w="1134"/>
        <w:gridCol w:w="992"/>
        <w:gridCol w:w="1134"/>
        <w:gridCol w:w="1559"/>
        <w:gridCol w:w="1395"/>
      </w:tblGrid>
      <w:tr w:rsidR="00561D07" w:rsidRPr="00D67E63" w14:paraId="34B673A1" w14:textId="77777777" w:rsidTr="009F10FF">
        <w:trPr>
          <w:trHeight w:val="374"/>
        </w:trPr>
        <w:tc>
          <w:tcPr>
            <w:tcW w:w="2253" w:type="dxa"/>
            <w:vMerge w:val="restart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E44E1E1" w14:textId="734B4C5A" w:rsidR="00561D07" w:rsidRPr="00CD7937" w:rsidRDefault="001E0D9B" w:rsidP="001E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bookmarkStart w:id="2" w:name="_Hlk147745438"/>
            <w:r w:rsidRPr="00CD7937">
              <w:rPr>
                <w:rFonts w:ascii="Times New Roman" w:eastAsia="Times New Roman" w:hAnsi="Times New Roman" w:cs="Times New Roman"/>
                <w:b/>
                <w:lang w:eastAsia="pl-PL"/>
              </w:rPr>
              <w:t>Nazwa placówki</w:t>
            </w:r>
          </w:p>
        </w:tc>
        <w:tc>
          <w:tcPr>
            <w:tcW w:w="7632" w:type="dxa"/>
            <w:gridSpan w:val="6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14:paraId="639A6235" w14:textId="77777777" w:rsidR="00561D07" w:rsidRPr="00CD7937" w:rsidRDefault="00561D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Stopień awansu zawodowego    (osoby)</w:t>
            </w:r>
          </w:p>
        </w:tc>
      </w:tr>
      <w:tr w:rsidR="0057317B" w:rsidRPr="00D67E63" w14:paraId="7F828995" w14:textId="77777777" w:rsidTr="009F10FF">
        <w:tc>
          <w:tcPr>
            <w:tcW w:w="2253" w:type="dxa"/>
            <w:vMerge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567EC24D" w14:textId="77777777" w:rsidR="0057317B" w:rsidRPr="00D67E63" w:rsidRDefault="0057317B" w:rsidP="005731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57F0E381" w14:textId="4EC7851F" w:rsidR="0057317B" w:rsidRPr="00A45EC6" w:rsidRDefault="00226E3E" w:rsidP="009F10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45EC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</w:t>
            </w:r>
            <w:r w:rsidR="00A15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ypełniony</w:t>
            </w:r>
            <w:r w:rsidRPr="00A45EC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57317B" w:rsidRPr="00A45EC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stopień awansu</w:t>
            </w:r>
            <w:r w:rsidRPr="00A45EC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zawodowego</w:t>
            </w:r>
          </w:p>
        </w:tc>
        <w:tc>
          <w:tcPr>
            <w:tcW w:w="113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F54BC68" w14:textId="557D1708" w:rsidR="0057317B" w:rsidRPr="00A45EC6" w:rsidRDefault="0057317B" w:rsidP="009F10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45EC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bez </w:t>
            </w:r>
            <w:r w:rsidR="00226E3E" w:rsidRPr="00A45EC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stopnia awansu zawodowego</w:t>
            </w:r>
          </w:p>
        </w:tc>
        <w:tc>
          <w:tcPr>
            <w:tcW w:w="99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0CCB4E2" w14:textId="7A4056B2" w:rsidR="0057317B" w:rsidRPr="00A45EC6" w:rsidRDefault="0057317B" w:rsidP="009F10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A45EC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</w:t>
            </w:r>
            <w:r w:rsidR="00226E3E" w:rsidRPr="00A45EC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</w:t>
            </w:r>
            <w:r w:rsidRPr="00A45EC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nowany</w:t>
            </w:r>
          </w:p>
        </w:tc>
        <w:tc>
          <w:tcPr>
            <w:tcW w:w="113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843E013" w14:textId="77777777" w:rsidR="0057317B" w:rsidRPr="00A45EC6" w:rsidRDefault="0057317B" w:rsidP="009F10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45EC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dyplomowany</w:t>
            </w:r>
          </w:p>
        </w:tc>
        <w:tc>
          <w:tcPr>
            <w:tcW w:w="1559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EF8058D" w14:textId="58B31D28" w:rsidR="0057317B" w:rsidRPr="00A45EC6" w:rsidRDefault="00226E3E" w:rsidP="009F10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45EC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bez stopnia awansu zawodowego nieodbywający przygotowania do zawodu</w:t>
            </w:r>
          </w:p>
        </w:tc>
        <w:tc>
          <w:tcPr>
            <w:tcW w:w="1395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BF9F6EC" w14:textId="77777777" w:rsidR="0057317B" w:rsidRPr="00A45EC6" w:rsidRDefault="0057317B" w:rsidP="00BC17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45EC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razem</w:t>
            </w:r>
          </w:p>
        </w:tc>
      </w:tr>
      <w:tr w:rsidR="0057317B" w:rsidRPr="00D67E63" w14:paraId="59E00EBB" w14:textId="77777777" w:rsidTr="009F10FF">
        <w:tc>
          <w:tcPr>
            <w:tcW w:w="2253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</w:tcBorders>
            <w:vAlign w:val="center"/>
            <w:hideMark/>
          </w:tcPr>
          <w:p w14:paraId="4DE50EC4" w14:textId="77777777" w:rsidR="0057317B" w:rsidRPr="00CD7937" w:rsidRDefault="0057317B" w:rsidP="00226E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Publiczny Punkt Przedszkolny</w:t>
            </w:r>
            <w:r w:rsidR="00BD1FBD" w:rsidRPr="00CD7937">
              <w:rPr>
                <w:rFonts w:ascii="Times New Roman" w:eastAsia="Times New Roman" w:hAnsi="Times New Roman" w:cs="Times New Roman"/>
                <w:lang w:eastAsia="pl-PL"/>
              </w:rPr>
              <w:br/>
              <w:t>w Świętajnie</w:t>
            </w:r>
          </w:p>
        </w:tc>
        <w:tc>
          <w:tcPr>
            <w:tcW w:w="1418" w:type="dxa"/>
            <w:tcBorders>
              <w:top w:val="double" w:sz="4" w:space="0" w:color="808080" w:themeColor="background1" w:themeShade="80"/>
            </w:tcBorders>
            <w:vAlign w:val="center"/>
          </w:tcPr>
          <w:p w14:paraId="677455EF" w14:textId="7C6105CF" w:rsidR="0057317B" w:rsidRPr="00CD7937" w:rsidRDefault="001A4271" w:rsidP="005731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bCs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double" w:sz="4" w:space="0" w:color="808080" w:themeColor="background1" w:themeShade="80"/>
            </w:tcBorders>
            <w:vAlign w:val="center"/>
          </w:tcPr>
          <w:p w14:paraId="75119EC4" w14:textId="4A475DDC" w:rsidR="0057317B" w:rsidRPr="00CD7937" w:rsidRDefault="001A4271" w:rsidP="005731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bCs/>
                <w:lang w:eastAsia="pl-PL"/>
              </w:rPr>
              <w:t>-</w:t>
            </w:r>
          </w:p>
        </w:tc>
        <w:tc>
          <w:tcPr>
            <w:tcW w:w="992" w:type="dxa"/>
            <w:tcBorders>
              <w:top w:val="double" w:sz="4" w:space="0" w:color="808080" w:themeColor="background1" w:themeShade="80"/>
            </w:tcBorders>
            <w:vAlign w:val="center"/>
          </w:tcPr>
          <w:p w14:paraId="4004C974" w14:textId="2AD1102C" w:rsidR="0057317B" w:rsidRPr="00CD7937" w:rsidRDefault="001A4271" w:rsidP="005731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bCs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double" w:sz="4" w:space="0" w:color="808080" w:themeColor="background1" w:themeShade="80"/>
            </w:tcBorders>
            <w:vAlign w:val="center"/>
          </w:tcPr>
          <w:p w14:paraId="12B1318C" w14:textId="3709FA97" w:rsidR="0057317B" w:rsidRPr="00CD7937" w:rsidRDefault="001A4271" w:rsidP="005731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bCs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double" w:sz="4" w:space="0" w:color="808080" w:themeColor="background1" w:themeShade="80"/>
            </w:tcBorders>
            <w:vAlign w:val="center"/>
          </w:tcPr>
          <w:p w14:paraId="32C6897F" w14:textId="77777777" w:rsidR="0057317B" w:rsidRPr="00CD7937" w:rsidRDefault="0057317B" w:rsidP="005731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bCs/>
                <w:lang w:eastAsia="pl-PL"/>
              </w:rPr>
              <w:t>-</w:t>
            </w:r>
          </w:p>
        </w:tc>
        <w:tc>
          <w:tcPr>
            <w:tcW w:w="1395" w:type="dxa"/>
            <w:tcBorders>
              <w:top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0595AB7A" w14:textId="532CB5C1" w:rsidR="0057317B" w:rsidRPr="00CD7937" w:rsidRDefault="001A4271" w:rsidP="005731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bCs/>
                <w:lang w:eastAsia="pl-PL"/>
              </w:rPr>
              <w:t>6</w:t>
            </w:r>
          </w:p>
        </w:tc>
      </w:tr>
      <w:tr w:rsidR="0057317B" w:rsidRPr="00C24375" w14:paraId="43B810A4" w14:textId="77777777" w:rsidTr="00585170">
        <w:trPr>
          <w:trHeight w:val="675"/>
        </w:trPr>
        <w:tc>
          <w:tcPr>
            <w:tcW w:w="2253" w:type="dxa"/>
            <w:tcBorders>
              <w:left w:val="double" w:sz="4" w:space="0" w:color="808080" w:themeColor="background1" w:themeShade="80"/>
            </w:tcBorders>
            <w:vAlign w:val="center"/>
            <w:hideMark/>
          </w:tcPr>
          <w:p w14:paraId="03A20A9B" w14:textId="4E1B16DF" w:rsidR="0057317B" w:rsidRPr="00CD7937" w:rsidRDefault="0057317B" w:rsidP="005851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bCs/>
                <w:lang w:eastAsia="pl-PL"/>
              </w:rPr>
              <w:t>Szkoła Podst</w:t>
            </w:r>
            <w:r w:rsidR="00B90E13">
              <w:rPr>
                <w:rFonts w:ascii="Times New Roman" w:eastAsia="Times New Roman" w:hAnsi="Times New Roman" w:cs="Times New Roman"/>
                <w:bCs/>
                <w:lang w:eastAsia="pl-PL"/>
              </w:rPr>
              <w:t>awowa</w:t>
            </w:r>
            <w:r w:rsidRPr="00CD7937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w Świętajnie</w:t>
            </w:r>
          </w:p>
        </w:tc>
        <w:tc>
          <w:tcPr>
            <w:tcW w:w="1418" w:type="dxa"/>
            <w:vAlign w:val="center"/>
          </w:tcPr>
          <w:p w14:paraId="7A7D9AA5" w14:textId="77777777" w:rsidR="0057317B" w:rsidRPr="00CD7937" w:rsidRDefault="00BD1F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bCs/>
                <w:lang w:eastAsia="pl-PL"/>
              </w:rPr>
              <w:t>-</w:t>
            </w:r>
          </w:p>
        </w:tc>
        <w:tc>
          <w:tcPr>
            <w:tcW w:w="1134" w:type="dxa"/>
            <w:vAlign w:val="center"/>
          </w:tcPr>
          <w:p w14:paraId="3FA2B0F1" w14:textId="05F86018" w:rsidR="0057317B" w:rsidRPr="00CD7937" w:rsidRDefault="001A42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bCs/>
                <w:lang w:eastAsia="pl-PL"/>
              </w:rPr>
              <w:t>2</w:t>
            </w:r>
          </w:p>
        </w:tc>
        <w:tc>
          <w:tcPr>
            <w:tcW w:w="992" w:type="dxa"/>
            <w:vAlign w:val="center"/>
          </w:tcPr>
          <w:p w14:paraId="5F6AD0E9" w14:textId="0AB545A2" w:rsidR="0057317B" w:rsidRPr="00CD7937" w:rsidRDefault="001A42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bCs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14:paraId="1FDD5FCD" w14:textId="1145383D" w:rsidR="0057317B" w:rsidRPr="00CD7937" w:rsidRDefault="001A42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bCs/>
                <w:lang w:eastAsia="pl-PL"/>
              </w:rPr>
              <w:t>1</w:t>
            </w:r>
            <w:r w:rsidR="00880161" w:rsidRPr="00CD7937">
              <w:rPr>
                <w:rFonts w:ascii="Times New Roman" w:eastAsia="Times New Roman" w:hAnsi="Times New Roman" w:cs="Times New Roman"/>
                <w:bCs/>
                <w:lang w:eastAsia="pl-PL"/>
              </w:rPr>
              <w:t>6</w:t>
            </w:r>
          </w:p>
        </w:tc>
        <w:tc>
          <w:tcPr>
            <w:tcW w:w="1559" w:type="dxa"/>
            <w:vAlign w:val="center"/>
          </w:tcPr>
          <w:p w14:paraId="0AB0F732" w14:textId="255587DC" w:rsidR="0057317B" w:rsidRPr="00CD7937" w:rsidRDefault="008801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bCs/>
                <w:lang w:eastAsia="pl-PL"/>
              </w:rPr>
              <w:t>3</w:t>
            </w:r>
          </w:p>
        </w:tc>
        <w:tc>
          <w:tcPr>
            <w:tcW w:w="1395" w:type="dxa"/>
            <w:tcBorders>
              <w:right w:val="double" w:sz="4" w:space="0" w:color="808080" w:themeColor="background1" w:themeShade="80"/>
            </w:tcBorders>
            <w:vAlign w:val="center"/>
          </w:tcPr>
          <w:p w14:paraId="4207E3B9" w14:textId="705753AE" w:rsidR="0057317B" w:rsidRPr="00CD7937" w:rsidRDefault="001A42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bCs/>
                <w:lang w:eastAsia="pl-PL"/>
              </w:rPr>
              <w:t>2</w:t>
            </w:r>
            <w:r w:rsidR="00880161" w:rsidRPr="00CD7937">
              <w:rPr>
                <w:rFonts w:ascii="Times New Roman" w:eastAsia="Times New Roman" w:hAnsi="Times New Roman" w:cs="Times New Roman"/>
                <w:bCs/>
                <w:lang w:eastAsia="pl-PL"/>
              </w:rPr>
              <w:t>5</w:t>
            </w:r>
          </w:p>
        </w:tc>
      </w:tr>
      <w:tr w:rsidR="0057317B" w:rsidRPr="00C24375" w14:paraId="6A4B1042" w14:textId="77777777" w:rsidTr="009F10FF">
        <w:trPr>
          <w:trHeight w:val="674"/>
        </w:trPr>
        <w:tc>
          <w:tcPr>
            <w:tcW w:w="2253" w:type="dxa"/>
            <w:tcBorders>
              <w:left w:val="double" w:sz="4" w:space="0" w:color="808080" w:themeColor="background1" w:themeShade="80"/>
              <w:bottom w:val="double" w:sz="4" w:space="0" w:color="808080" w:themeColor="background1" w:themeShade="80"/>
            </w:tcBorders>
            <w:vAlign w:val="center"/>
          </w:tcPr>
          <w:p w14:paraId="076334A8" w14:textId="77777777" w:rsidR="0057317B" w:rsidRPr="00CD7937" w:rsidRDefault="0057317B" w:rsidP="005D3E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bCs/>
                <w:lang w:eastAsia="pl-PL"/>
              </w:rPr>
              <w:t>Szkoła Podst</w:t>
            </w:r>
            <w:r w:rsidR="00BD1FBD" w:rsidRPr="00CD7937">
              <w:rPr>
                <w:rFonts w:ascii="Times New Roman" w:eastAsia="Times New Roman" w:hAnsi="Times New Roman" w:cs="Times New Roman"/>
                <w:bCs/>
                <w:lang w:eastAsia="pl-PL"/>
              </w:rPr>
              <w:t>awowa</w:t>
            </w:r>
          </w:p>
          <w:p w14:paraId="03E7B2AE" w14:textId="1259F300" w:rsidR="0057317B" w:rsidRPr="00CD7937" w:rsidRDefault="005D3EC1" w:rsidP="005D3E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bCs/>
                <w:lang w:eastAsia="pl-PL"/>
              </w:rPr>
              <w:t>w</w:t>
            </w:r>
            <w:r w:rsidR="0057317B" w:rsidRPr="00CD7937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Mazurach</w:t>
            </w:r>
          </w:p>
        </w:tc>
        <w:tc>
          <w:tcPr>
            <w:tcW w:w="1418" w:type="dxa"/>
            <w:tcBorders>
              <w:bottom w:val="double" w:sz="4" w:space="0" w:color="808080" w:themeColor="background1" w:themeShade="80"/>
            </w:tcBorders>
            <w:vAlign w:val="center"/>
          </w:tcPr>
          <w:p w14:paraId="6ABE5FAD" w14:textId="04F87324" w:rsidR="0057317B" w:rsidRPr="00CD7937" w:rsidRDefault="001A42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bCs/>
                <w:lang w:eastAsia="pl-PL"/>
              </w:rPr>
              <w:t>2</w:t>
            </w:r>
          </w:p>
        </w:tc>
        <w:tc>
          <w:tcPr>
            <w:tcW w:w="1134" w:type="dxa"/>
            <w:tcBorders>
              <w:bottom w:val="double" w:sz="4" w:space="0" w:color="808080" w:themeColor="background1" w:themeShade="80"/>
            </w:tcBorders>
            <w:vAlign w:val="center"/>
          </w:tcPr>
          <w:p w14:paraId="24695EF8" w14:textId="3C75D9C6" w:rsidR="0057317B" w:rsidRPr="00CD7937" w:rsidRDefault="001A42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bCs/>
                <w:lang w:eastAsia="pl-PL"/>
              </w:rPr>
              <w:t>2</w:t>
            </w:r>
          </w:p>
        </w:tc>
        <w:tc>
          <w:tcPr>
            <w:tcW w:w="992" w:type="dxa"/>
            <w:tcBorders>
              <w:bottom w:val="double" w:sz="4" w:space="0" w:color="808080" w:themeColor="background1" w:themeShade="80"/>
            </w:tcBorders>
            <w:vAlign w:val="center"/>
          </w:tcPr>
          <w:p w14:paraId="796D11E1" w14:textId="4D9DEC7E" w:rsidR="0057317B" w:rsidRPr="00CD7937" w:rsidRDefault="001A42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bCs/>
                <w:lang w:eastAsia="pl-PL"/>
              </w:rPr>
              <w:t>3</w:t>
            </w:r>
          </w:p>
        </w:tc>
        <w:tc>
          <w:tcPr>
            <w:tcW w:w="1134" w:type="dxa"/>
            <w:tcBorders>
              <w:bottom w:val="double" w:sz="4" w:space="0" w:color="808080" w:themeColor="background1" w:themeShade="80"/>
            </w:tcBorders>
            <w:vAlign w:val="center"/>
          </w:tcPr>
          <w:p w14:paraId="6853D102" w14:textId="1A48A272" w:rsidR="0057317B" w:rsidRPr="00CD7937" w:rsidRDefault="001A42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bCs/>
                <w:lang w:eastAsia="pl-PL"/>
              </w:rPr>
              <w:t>1</w:t>
            </w:r>
          </w:p>
        </w:tc>
        <w:tc>
          <w:tcPr>
            <w:tcW w:w="1559" w:type="dxa"/>
            <w:tcBorders>
              <w:bottom w:val="double" w:sz="4" w:space="0" w:color="808080" w:themeColor="background1" w:themeShade="80"/>
            </w:tcBorders>
            <w:vAlign w:val="center"/>
          </w:tcPr>
          <w:p w14:paraId="728625B2" w14:textId="7A50C824" w:rsidR="0057317B" w:rsidRPr="00CD7937" w:rsidRDefault="001A42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bCs/>
                <w:lang w:eastAsia="pl-PL"/>
              </w:rPr>
              <w:t>2</w:t>
            </w:r>
          </w:p>
        </w:tc>
        <w:tc>
          <w:tcPr>
            <w:tcW w:w="1395" w:type="dxa"/>
            <w:tcBorders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1F61140E" w14:textId="3A6756D9" w:rsidR="0057317B" w:rsidRPr="00CD7937" w:rsidRDefault="001A42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bCs/>
                <w:lang w:eastAsia="pl-PL"/>
              </w:rPr>
              <w:t>10</w:t>
            </w:r>
          </w:p>
        </w:tc>
      </w:tr>
      <w:tr w:rsidR="0057317B" w:rsidRPr="00CD7937" w14:paraId="6DD617CB" w14:textId="77777777" w:rsidTr="009F10FF">
        <w:trPr>
          <w:trHeight w:val="435"/>
        </w:trPr>
        <w:tc>
          <w:tcPr>
            <w:tcW w:w="2253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683931BE" w14:textId="77777777" w:rsidR="0057317B" w:rsidRPr="00CD7937" w:rsidRDefault="005D3EC1" w:rsidP="00BE30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     Razem</w:t>
            </w:r>
            <w:r w:rsidR="0057317B" w:rsidRPr="00CD79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:</w:t>
            </w:r>
          </w:p>
          <w:p w14:paraId="5CBBB680" w14:textId="7CF9C4F6" w:rsidR="005D3EC1" w:rsidRPr="00CD7937" w:rsidRDefault="005D3EC1" w:rsidP="00BE30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8553660" w14:textId="3F2A542F" w:rsidR="0057317B" w:rsidRPr="00CD7937" w:rsidRDefault="001A4271" w:rsidP="005B6B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813CD99" w14:textId="3E4689F4" w:rsidR="0057317B" w:rsidRPr="00CD7937" w:rsidRDefault="001A4271" w:rsidP="00B74D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AC366C8" w14:textId="5D433F69" w:rsidR="0057317B" w:rsidRPr="00CD7937" w:rsidRDefault="001A4271" w:rsidP="00B74D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54AFEB2" w14:textId="5DCFB380" w:rsidR="0057317B" w:rsidRPr="00CD7937" w:rsidRDefault="00556A37" w:rsidP="00B74D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  <w:r w:rsidR="00880161" w:rsidRPr="00CD79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919A5B0" w14:textId="4374EAC9" w:rsidR="0057317B" w:rsidRPr="00CD7937" w:rsidRDefault="00880161" w:rsidP="00B74D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</w:p>
        </w:tc>
        <w:tc>
          <w:tcPr>
            <w:tcW w:w="1395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7F64586" w14:textId="6DCE1A65" w:rsidR="0057317B" w:rsidRPr="00CD7937" w:rsidRDefault="00880161" w:rsidP="003167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D79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41</w:t>
            </w:r>
          </w:p>
        </w:tc>
      </w:tr>
      <w:bookmarkEnd w:id="2"/>
    </w:tbl>
    <w:p w14:paraId="495BB916" w14:textId="77777777" w:rsidR="004D4649" w:rsidRPr="00CD7937" w:rsidRDefault="004D4649" w:rsidP="004D4649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107071AC" w14:textId="77777777" w:rsidR="006A793C" w:rsidRDefault="004D4649" w:rsidP="006A793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C35">
        <w:rPr>
          <w:rFonts w:ascii="Times New Roman" w:hAnsi="Times New Roman" w:cs="Times New Roman"/>
          <w:sz w:val="24"/>
          <w:szCs w:val="24"/>
        </w:rPr>
        <w:t xml:space="preserve">Zgodnie z art.70a ustawy Karta </w:t>
      </w:r>
      <w:r w:rsidR="00D14C35">
        <w:rPr>
          <w:rFonts w:ascii="Times New Roman" w:hAnsi="Times New Roman" w:cs="Times New Roman"/>
          <w:sz w:val="24"/>
          <w:szCs w:val="24"/>
        </w:rPr>
        <w:t>N</w:t>
      </w:r>
      <w:r w:rsidRPr="00D14C35">
        <w:rPr>
          <w:rFonts w:ascii="Times New Roman" w:hAnsi="Times New Roman" w:cs="Times New Roman"/>
          <w:sz w:val="24"/>
          <w:szCs w:val="24"/>
        </w:rPr>
        <w:t>auczyciela w budżetach organów prowadzących każdego roku wyodrębnia się środki na dofinansowanie doskonalenia zawodowego nauczycieli.</w:t>
      </w:r>
      <w:r w:rsidRPr="00224473">
        <w:rPr>
          <w:rFonts w:ascii="Times New Roman" w:hAnsi="Times New Roman" w:cs="Times New Roman"/>
          <w:sz w:val="24"/>
          <w:szCs w:val="24"/>
        </w:rPr>
        <w:t xml:space="preserve"> W budżecie na rok 202</w:t>
      </w:r>
      <w:r w:rsidR="00E24D70">
        <w:rPr>
          <w:rFonts w:ascii="Times New Roman" w:hAnsi="Times New Roman" w:cs="Times New Roman"/>
          <w:sz w:val="24"/>
          <w:szCs w:val="24"/>
        </w:rPr>
        <w:t>3</w:t>
      </w:r>
      <w:r w:rsidRPr="00224473">
        <w:rPr>
          <w:rFonts w:ascii="Times New Roman" w:hAnsi="Times New Roman" w:cs="Times New Roman"/>
          <w:sz w:val="24"/>
          <w:szCs w:val="24"/>
        </w:rPr>
        <w:t xml:space="preserve"> zaplanowano </w:t>
      </w:r>
      <w:r w:rsidRPr="00BE30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AF2F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1 5</w:t>
      </w:r>
      <w:r w:rsidRPr="00BE30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00</w:t>
      </w:r>
      <w:r w:rsidR="00A27C09" w:rsidRPr="00BE30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,00</w:t>
      </w:r>
      <w:r w:rsidRPr="00BE30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</w:t>
      </w:r>
      <w:r w:rsidR="00FA663E">
        <w:rPr>
          <w:rFonts w:ascii="Times New Roman" w:eastAsia="Times New Roman" w:hAnsi="Times New Roman" w:cs="Times New Roman"/>
          <w:sz w:val="24"/>
          <w:szCs w:val="24"/>
          <w:lang w:eastAsia="pl-PL"/>
        </w:rPr>
        <w:t>, z tego w</w:t>
      </w:r>
      <w:r w:rsidR="00C174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ykorzystano kwotę </w:t>
      </w:r>
      <w:r w:rsidR="00F77EB8" w:rsidRPr="00BE30C6">
        <w:rPr>
          <w:rFonts w:ascii="Times New Roman" w:hAnsi="Times New Roman" w:cs="Times New Roman"/>
          <w:bCs/>
          <w:sz w:val="24"/>
          <w:szCs w:val="24"/>
        </w:rPr>
        <w:t>10 728</w:t>
      </w:r>
      <w:r w:rsidR="00C17483" w:rsidRPr="00BE30C6">
        <w:rPr>
          <w:rFonts w:ascii="Times New Roman" w:hAnsi="Times New Roman" w:cs="Times New Roman"/>
          <w:bCs/>
          <w:sz w:val="24"/>
          <w:szCs w:val="24"/>
        </w:rPr>
        <w:t>,00 zł.</w:t>
      </w:r>
      <w:r w:rsidR="007F0430" w:rsidRPr="00BE30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1564">
        <w:rPr>
          <w:rFonts w:ascii="Times New Roman" w:hAnsi="Times New Roman" w:cs="Times New Roman"/>
          <w:sz w:val="24"/>
          <w:szCs w:val="24"/>
        </w:rPr>
        <w:t>W ramach tych środków nauczyciele korzysta</w:t>
      </w:r>
      <w:r w:rsidR="00C17483">
        <w:rPr>
          <w:rFonts w:ascii="Times New Roman" w:hAnsi="Times New Roman" w:cs="Times New Roman"/>
          <w:sz w:val="24"/>
          <w:szCs w:val="24"/>
        </w:rPr>
        <w:t>li</w:t>
      </w:r>
      <w:r w:rsidRPr="001F1564">
        <w:rPr>
          <w:rFonts w:ascii="Times New Roman" w:hAnsi="Times New Roman" w:cs="Times New Roman"/>
          <w:sz w:val="24"/>
          <w:szCs w:val="24"/>
        </w:rPr>
        <w:t xml:space="preserve"> z różnych warsztatów, szkoleń, kursów oraz studiów podyplomowych.</w:t>
      </w:r>
      <w:r w:rsidR="007F0430">
        <w:rPr>
          <w:rFonts w:ascii="Times New Roman" w:hAnsi="Times New Roman" w:cs="Times New Roman"/>
          <w:sz w:val="24"/>
          <w:szCs w:val="24"/>
        </w:rPr>
        <w:t xml:space="preserve"> </w:t>
      </w:r>
      <w:r w:rsidRPr="001F1564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</w:t>
      </w:r>
      <w:r w:rsidR="00FE60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1564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 im. Ignacego</w:t>
      </w:r>
      <w:r w:rsidR="00FE60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Krasickiego i </w:t>
      </w:r>
      <w:r w:rsidR="00B90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Pr="001F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Punktu Przedszkolnego w </w:t>
      </w:r>
      <w:r w:rsidRPr="001F156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Świętajnie,</w:t>
      </w:r>
      <w:r w:rsidR="00E24D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24D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1564">
        <w:rPr>
          <w:rFonts w:ascii="Times New Roman" w:eastAsia="Times New Roman" w:hAnsi="Times New Roman" w:cs="Times New Roman"/>
          <w:sz w:val="24"/>
          <w:szCs w:val="24"/>
          <w:lang w:eastAsia="pl-PL"/>
        </w:rPr>
        <w:t>tym również nauczyciele pełniący funkcje kierownicze, doskonalili swoje kwalifikacje w ramach szkoleń wyjazdowych</w:t>
      </w:r>
      <w:r w:rsidR="00712A7D" w:rsidRPr="001F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internetowych </w:t>
      </w:r>
      <w:r w:rsidRPr="001F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603C40">
        <w:rPr>
          <w:rFonts w:ascii="Times New Roman" w:eastAsia="Times New Roman" w:hAnsi="Times New Roman" w:cs="Times New Roman"/>
          <w:sz w:val="24"/>
          <w:szCs w:val="24"/>
          <w:lang w:eastAsia="pl-PL"/>
        </w:rPr>
        <w:t>wewn</w:t>
      </w:r>
      <w:r w:rsidR="00603C4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603C40">
        <w:rPr>
          <w:rFonts w:ascii="Times New Roman" w:eastAsia="Times New Roman" w:hAnsi="Times New Roman" w:cs="Times New Roman"/>
          <w:sz w:val="24"/>
          <w:szCs w:val="24"/>
          <w:lang w:eastAsia="pl-PL"/>
        </w:rPr>
        <w:t>trz</w:t>
      </w:r>
      <w:r w:rsidR="00603C40" w:rsidRPr="00603C40">
        <w:rPr>
          <w:rFonts w:ascii="Times New Roman" w:eastAsia="Times New Roman" w:hAnsi="Times New Roman" w:cs="Times New Roman"/>
          <w:sz w:val="24"/>
          <w:szCs w:val="24"/>
          <w:lang w:eastAsia="pl-PL"/>
        </w:rPr>
        <w:t>nych</w:t>
      </w:r>
      <w:r w:rsidRPr="001F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 pedagogicznych.</w:t>
      </w:r>
    </w:p>
    <w:p w14:paraId="6B07E3D1" w14:textId="77777777" w:rsidR="006A793C" w:rsidRDefault="006A793C" w:rsidP="006A793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3562A3" w14:textId="21D27AF7" w:rsidR="004D4649" w:rsidRPr="006A793C" w:rsidRDefault="006A793C" w:rsidP="006A793C">
      <w:pPr>
        <w:pStyle w:val="Akapitzlist"/>
        <w:numPr>
          <w:ilvl w:val="0"/>
          <w:numId w:val="16"/>
        </w:numPr>
        <w:shd w:val="clear" w:color="auto" w:fill="F2F2F2" w:themeFill="background1" w:themeFillShade="F2"/>
        <w:autoSpaceDE w:val="0"/>
        <w:autoSpaceDN w:val="0"/>
        <w:adjustRightInd w:val="0"/>
        <w:jc w:val="both"/>
        <w:rPr>
          <w:lang w:eastAsia="pl-PL"/>
        </w:rPr>
      </w:pPr>
      <w:r>
        <w:rPr>
          <w:b/>
          <w:bCs/>
          <w:sz w:val="28"/>
          <w:szCs w:val="28"/>
          <w:lang w:eastAsia="pl-PL"/>
        </w:rPr>
        <w:t xml:space="preserve"> </w:t>
      </w:r>
      <w:r w:rsidR="00B8063D" w:rsidRPr="006A793C">
        <w:rPr>
          <w:b/>
          <w:bCs/>
          <w:sz w:val="28"/>
          <w:szCs w:val="28"/>
          <w:lang w:eastAsia="pl-PL"/>
        </w:rPr>
        <w:t>POZIOM  NAUCZANIA – WYNIKI  EGZAMINU</w:t>
      </w:r>
    </w:p>
    <w:p w14:paraId="680FD829" w14:textId="77777777" w:rsidR="002D1FB7" w:rsidRPr="00312B5D" w:rsidRDefault="002D1FB7" w:rsidP="00DB64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15D49D" w14:textId="6B4A10C8" w:rsidR="006122BF" w:rsidRPr="006122BF" w:rsidRDefault="006122BF" w:rsidP="00D665AA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2BF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 ósmoklasisty jest egzaminem obowiązkowym, co oznacza, że każdy uczeń musi do niego przystąpić, aby ukończyć szkołę. Jest przeprowadzany w formie pisemnej. Każdy ósmoklasista przyst</w:t>
      </w:r>
      <w:r w:rsidR="00D31523">
        <w:rPr>
          <w:rFonts w:ascii="Times New Roman" w:eastAsia="Times New Roman" w:hAnsi="Times New Roman" w:cs="Times New Roman"/>
          <w:sz w:val="24"/>
          <w:szCs w:val="24"/>
          <w:lang w:eastAsia="pl-PL"/>
        </w:rPr>
        <w:t>ępuje</w:t>
      </w:r>
      <w:r w:rsidRPr="00612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egzaminu z trzech przedmiotów obowiązkowych, tj.:</w:t>
      </w:r>
    </w:p>
    <w:p w14:paraId="4D8A7D3A" w14:textId="77777777" w:rsidR="006122BF" w:rsidRPr="006122BF" w:rsidRDefault="006122BF" w:rsidP="00D665AA">
      <w:pPr>
        <w:numPr>
          <w:ilvl w:val="0"/>
          <w:numId w:val="6"/>
        </w:numPr>
        <w:spacing w:before="100" w:beforeAutospacing="1" w:after="100" w:afterAutospacing="1"/>
        <w:ind w:left="357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2BF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języka polskiego,</w:t>
      </w:r>
    </w:p>
    <w:p w14:paraId="54F2ED04" w14:textId="77777777" w:rsidR="006122BF" w:rsidRPr="006122BF" w:rsidRDefault="006122BF" w:rsidP="00D665AA">
      <w:pPr>
        <w:numPr>
          <w:ilvl w:val="0"/>
          <w:numId w:val="6"/>
        </w:numPr>
        <w:spacing w:before="100" w:beforeAutospacing="1" w:after="100" w:afterAutospacing="1"/>
        <w:ind w:left="357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2BF">
        <w:rPr>
          <w:rFonts w:ascii="Times New Roman" w:eastAsia="Times New Roman" w:hAnsi="Times New Roman" w:cs="Times New Roman"/>
          <w:sz w:val="24"/>
          <w:szCs w:val="24"/>
          <w:lang w:eastAsia="pl-PL"/>
        </w:rPr>
        <w:t>matematyki,</w:t>
      </w:r>
    </w:p>
    <w:p w14:paraId="3E7256AA" w14:textId="644D5D82" w:rsidR="00E24D70" w:rsidRDefault="006122BF" w:rsidP="00D665AA">
      <w:pPr>
        <w:numPr>
          <w:ilvl w:val="0"/>
          <w:numId w:val="6"/>
        </w:numPr>
        <w:spacing w:before="100" w:beforeAutospacing="1" w:after="100" w:afterAutospacing="1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2BF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języka obcego nowożytnego.</w:t>
      </w:r>
    </w:p>
    <w:p w14:paraId="67D7273F" w14:textId="006EC390" w:rsidR="00BA510C" w:rsidRPr="00180223" w:rsidRDefault="00BA510C" w:rsidP="000450AD">
      <w:p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8022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Wyniki egzaminu</w:t>
      </w:r>
    </w:p>
    <w:p w14:paraId="13183480" w14:textId="402E8EF9" w:rsidR="004D4649" w:rsidRPr="00D8614D" w:rsidRDefault="000B7D5E" w:rsidP="00D665AA">
      <w:pPr>
        <w:jc w:val="both"/>
        <w:rPr>
          <w:i/>
          <w:iCs/>
          <w:color w:val="FF0000"/>
        </w:rPr>
      </w:pPr>
      <w:r w:rsidRPr="000B7D5E">
        <w:rPr>
          <w:rFonts w:ascii="Times New Roman" w:hAnsi="Times New Roman" w:cs="Times New Roman"/>
          <w:sz w:val="24"/>
          <w:szCs w:val="24"/>
        </w:rPr>
        <w:t>W roku szkolnym 202</w:t>
      </w:r>
      <w:r w:rsidR="00E24D70">
        <w:rPr>
          <w:rFonts w:ascii="Times New Roman" w:hAnsi="Times New Roman" w:cs="Times New Roman"/>
          <w:sz w:val="24"/>
          <w:szCs w:val="24"/>
        </w:rPr>
        <w:t>3</w:t>
      </w:r>
      <w:r w:rsidRPr="000B7D5E">
        <w:rPr>
          <w:rFonts w:ascii="Times New Roman" w:hAnsi="Times New Roman" w:cs="Times New Roman"/>
          <w:sz w:val="24"/>
          <w:szCs w:val="24"/>
        </w:rPr>
        <w:t>/202</w:t>
      </w:r>
      <w:r w:rsidR="00E24D70">
        <w:rPr>
          <w:rFonts w:ascii="Times New Roman" w:hAnsi="Times New Roman" w:cs="Times New Roman"/>
          <w:sz w:val="24"/>
          <w:szCs w:val="24"/>
        </w:rPr>
        <w:t xml:space="preserve">4 </w:t>
      </w:r>
      <w:r w:rsidR="007E018C" w:rsidRPr="00D8614D">
        <w:rPr>
          <w:rFonts w:ascii="Times New Roman" w:hAnsi="Times New Roman" w:cs="Times New Roman"/>
          <w:sz w:val="24"/>
          <w:szCs w:val="24"/>
        </w:rPr>
        <w:t xml:space="preserve">do egzaminu ósmoklasisty w sesji głównej </w:t>
      </w:r>
      <w:r w:rsidR="007E018C" w:rsidRPr="00257F79">
        <w:rPr>
          <w:rFonts w:ascii="Times New Roman" w:hAnsi="Times New Roman" w:cs="Times New Roman"/>
          <w:sz w:val="24"/>
          <w:szCs w:val="24"/>
        </w:rPr>
        <w:t>(</w:t>
      </w:r>
      <w:r w:rsidR="001B63F7" w:rsidRPr="001B63F7">
        <w:rPr>
          <w:rFonts w:ascii="Times New Roman" w:hAnsi="Times New Roman" w:cs="Times New Roman"/>
          <w:sz w:val="24"/>
          <w:szCs w:val="24"/>
        </w:rPr>
        <w:t>14</w:t>
      </w:r>
      <w:r w:rsidR="007E018C" w:rsidRPr="001B63F7">
        <w:rPr>
          <w:rFonts w:ascii="Times New Roman" w:hAnsi="Times New Roman" w:cs="Times New Roman"/>
          <w:sz w:val="24"/>
          <w:szCs w:val="24"/>
        </w:rPr>
        <w:t>-</w:t>
      </w:r>
      <w:r w:rsidR="001B63F7" w:rsidRPr="001B63F7">
        <w:rPr>
          <w:rFonts w:ascii="Times New Roman" w:hAnsi="Times New Roman" w:cs="Times New Roman"/>
          <w:sz w:val="24"/>
          <w:szCs w:val="24"/>
        </w:rPr>
        <w:t>16</w:t>
      </w:r>
      <w:r w:rsidR="007E018C" w:rsidRPr="001B63F7">
        <w:rPr>
          <w:rFonts w:ascii="Times New Roman" w:hAnsi="Times New Roman" w:cs="Times New Roman"/>
          <w:sz w:val="24"/>
          <w:szCs w:val="24"/>
        </w:rPr>
        <w:t xml:space="preserve"> maja 202</w:t>
      </w:r>
      <w:r w:rsidR="001B63F7" w:rsidRPr="001B63F7">
        <w:rPr>
          <w:rFonts w:ascii="Times New Roman" w:hAnsi="Times New Roman" w:cs="Times New Roman"/>
          <w:sz w:val="24"/>
          <w:szCs w:val="24"/>
        </w:rPr>
        <w:t>4</w:t>
      </w:r>
      <w:r w:rsidR="007E018C" w:rsidRPr="001B63F7">
        <w:rPr>
          <w:rFonts w:ascii="Times New Roman" w:hAnsi="Times New Roman" w:cs="Times New Roman"/>
          <w:sz w:val="24"/>
          <w:szCs w:val="24"/>
        </w:rPr>
        <w:t xml:space="preserve">r.) </w:t>
      </w:r>
      <w:r w:rsidR="007E018C" w:rsidRPr="00D8614D">
        <w:rPr>
          <w:rFonts w:ascii="Times New Roman" w:hAnsi="Times New Roman" w:cs="Times New Roman"/>
          <w:sz w:val="24"/>
          <w:szCs w:val="24"/>
        </w:rPr>
        <w:t>przystąpiło</w:t>
      </w:r>
      <w:r w:rsidR="008B13A2">
        <w:rPr>
          <w:rFonts w:ascii="Times New Roman" w:hAnsi="Times New Roman" w:cs="Times New Roman"/>
          <w:sz w:val="24"/>
          <w:szCs w:val="24"/>
        </w:rPr>
        <w:t xml:space="preserve"> 9</w:t>
      </w:r>
      <w:r w:rsidR="00735780">
        <w:rPr>
          <w:rFonts w:ascii="Times New Roman" w:hAnsi="Times New Roman" w:cs="Times New Roman"/>
          <w:sz w:val="24"/>
          <w:szCs w:val="24"/>
        </w:rPr>
        <w:t xml:space="preserve"> </w:t>
      </w:r>
      <w:r w:rsidR="007E018C" w:rsidRPr="00595D51">
        <w:rPr>
          <w:rFonts w:ascii="Times New Roman" w:hAnsi="Times New Roman" w:cs="Times New Roman"/>
          <w:sz w:val="24"/>
          <w:szCs w:val="24"/>
        </w:rPr>
        <w:t xml:space="preserve">uczniów VIII klasy </w:t>
      </w:r>
      <w:r w:rsidR="00D8614D" w:rsidRPr="00595D51">
        <w:rPr>
          <w:rFonts w:ascii="Times New Roman" w:hAnsi="Times New Roman" w:cs="Times New Roman"/>
          <w:sz w:val="24"/>
          <w:szCs w:val="24"/>
        </w:rPr>
        <w:t>S</w:t>
      </w:r>
      <w:r w:rsidR="007E018C" w:rsidRPr="00595D51">
        <w:rPr>
          <w:rFonts w:ascii="Times New Roman" w:hAnsi="Times New Roman" w:cs="Times New Roman"/>
          <w:sz w:val="24"/>
          <w:szCs w:val="24"/>
        </w:rPr>
        <w:t xml:space="preserve">zkoły </w:t>
      </w:r>
      <w:r w:rsidR="00D8614D" w:rsidRPr="00595D51">
        <w:rPr>
          <w:rFonts w:ascii="Times New Roman" w:hAnsi="Times New Roman" w:cs="Times New Roman"/>
          <w:sz w:val="24"/>
          <w:szCs w:val="24"/>
        </w:rPr>
        <w:t>P</w:t>
      </w:r>
      <w:r w:rsidR="007E018C" w:rsidRPr="00595D51">
        <w:rPr>
          <w:rFonts w:ascii="Times New Roman" w:hAnsi="Times New Roman" w:cs="Times New Roman"/>
          <w:sz w:val="24"/>
          <w:szCs w:val="24"/>
        </w:rPr>
        <w:t xml:space="preserve">odstawowej </w:t>
      </w:r>
      <w:r w:rsidR="00D8614D" w:rsidRPr="00595D51">
        <w:rPr>
          <w:rFonts w:ascii="Times New Roman" w:hAnsi="Times New Roman" w:cs="Times New Roman"/>
          <w:sz w:val="24"/>
          <w:szCs w:val="24"/>
        </w:rPr>
        <w:t>im.</w:t>
      </w:r>
      <w:r w:rsidR="009109A7">
        <w:rPr>
          <w:rFonts w:ascii="Times New Roman" w:hAnsi="Times New Roman" w:cs="Times New Roman"/>
          <w:sz w:val="24"/>
          <w:szCs w:val="24"/>
        </w:rPr>
        <w:t xml:space="preserve"> </w:t>
      </w:r>
      <w:r w:rsidR="00D8614D" w:rsidRPr="00595D51">
        <w:rPr>
          <w:rFonts w:ascii="Times New Roman" w:hAnsi="Times New Roman" w:cs="Times New Roman"/>
          <w:sz w:val="24"/>
          <w:szCs w:val="24"/>
        </w:rPr>
        <w:t xml:space="preserve">Ignacego Krasickiego w Świętajnie </w:t>
      </w:r>
      <w:r w:rsidR="007E018C" w:rsidRPr="00595D51">
        <w:rPr>
          <w:rFonts w:ascii="Times New Roman" w:hAnsi="Times New Roman" w:cs="Times New Roman"/>
          <w:sz w:val="24"/>
          <w:szCs w:val="24"/>
        </w:rPr>
        <w:t>(tj.</w:t>
      </w:r>
      <w:r w:rsidR="00CD168F">
        <w:rPr>
          <w:rFonts w:ascii="Times New Roman" w:hAnsi="Times New Roman" w:cs="Times New Roman"/>
          <w:sz w:val="24"/>
          <w:szCs w:val="24"/>
        </w:rPr>
        <w:t xml:space="preserve"> </w:t>
      </w:r>
      <w:r w:rsidR="008B13A2">
        <w:rPr>
          <w:rFonts w:ascii="Times New Roman" w:hAnsi="Times New Roman" w:cs="Times New Roman"/>
          <w:sz w:val="24"/>
          <w:szCs w:val="24"/>
        </w:rPr>
        <w:t>9</w:t>
      </w:r>
      <w:r w:rsidR="007E018C" w:rsidRPr="00595D51">
        <w:rPr>
          <w:rFonts w:ascii="Times New Roman" w:hAnsi="Times New Roman" w:cs="Times New Roman"/>
          <w:sz w:val="24"/>
          <w:szCs w:val="24"/>
        </w:rPr>
        <w:t>0 %)</w:t>
      </w:r>
      <w:r w:rsidR="008B13A2">
        <w:rPr>
          <w:rFonts w:ascii="Times New Roman" w:hAnsi="Times New Roman" w:cs="Times New Roman"/>
          <w:sz w:val="24"/>
          <w:szCs w:val="24"/>
        </w:rPr>
        <w:t xml:space="preserve">, 1 uczeń został zwolniony z egzaminu. </w:t>
      </w:r>
      <w:r w:rsidR="001B63F7" w:rsidRPr="00595D51">
        <w:rPr>
          <w:rFonts w:ascii="Times New Roman" w:hAnsi="Times New Roman" w:cs="Times New Roman"/>
          <w:sz w:val="24"/>
          <w:szCs w:val="24"/>
        </w:rPr>
        <w:t xml:space="preserve"> </w:t>
      </w:r>
      <w:r w:rsidR="004D4649" w:rsidRPr="00422C98">
        <w:rPr>
          <w:rFonts w:ascii="Times New Roman" w:hAnsi="Times New Roman" w:cs="Times New Roman"/>
          <w:sz w:val="24"/>
          <w:szCs w:val="24"/>
        </w:rPr>
        <w:t>Celem egzaminu jest obiektywne zbadanie poziomu wiedzy</w:t>
      </w:r>
      <w:r w:rsidR="008B13A2">
        <w:rPr>
          <w:rFonts w:ascii="Times New Roman" w:hAnsi="Times New Roman" w:cs="Times New Roman"/>
          <w:sz w:val="24"/>
          <w:szCs w:val="24"/>
        </w:rPr>
        <w:t xml:space="preserve"> </w:t>
      </w:r>
      <w:r w:rsidR="004D4649" w:rsidRPr="00422C98">
        <w:rPr>
          <w:rFonts w:ascii="Times New Roman" w:hAnsi="Times New Roman" w:cs="Times New Roman"/>
          <w:sz w:val="24"/>
          <w:szCs w:val="24"/>
        </w:rPr>
        <w:t xml:space="preserve">i umiejętności uczniów na zakończenie etapu kształcenia szkoły podstawowej. </w:t>
      </w:r>
      <w:r w:rsidR="004D4649" w:rsidRPr="00C66F77">
        <w:rPr>
          <w:rFonts w:ascii="Times New Roman" w:hAnsi="Times New Roman" w:cs="Times New Roman"/>
          <w:sz w:val="24"/>
          <w:szCs w:val="24"/>
        </w:rPr>
        <w:t>Należy jednak podkreślić, że egzaminy zewnętrzne dają informacje mierzalne, a nie przedstawiają w pełni prac</w:t>
      </w:r>
      <w:r w:rsidR="00BE30C6">
        <w:rPr>
          <w:rFonts w:ascii="Times New Roman" w:hAnsi="Times New Roman" w:cs="Times New Roman"/>
          <w:sz w:val="24"/>
          <w:szCs w:val="24"/>
        </w:rPr>
        <w:t>ę</w:t>
      </w:r>
      <w:r w:rsidR="004D4649" w:rsidRPr="00C66F77">
        <w:rPr>
          <w:rFonts w:ascii="Times New Roman" w:hAnsi="Times New Roman" w:cs="Times New Roman"/>
          <w:sz w:val="24"/>
          <w:szCs w:val="24"/>
        </w:rPr>
        <w:t xml:space="preserve"> szkoły. Znaczący wpływ na poziom edukacyjny ucznia mają takie czynniki jak: </w:t>
      </w:r>
    </w:p>
    <w:p w14:paraId="22A2C8FA" w14:textId="24839D73" w:rsidR="004D4649" w:rsidRPr="00C66F77" w:rsidRDefault="004D4649" w:rsidP="00D665AA">
      <w:pPr>
        <w:pStyle w:val="Akapitzlist"/>
        <w:numPr>
          <w:ilvl w:val="0"/>
          <w:numId w:val="4"/>
        </w:numPr>
        <w:suppressAutoHyphens w:val="0"/>
        <w:autoSpaceDN w:val="0"/>
        <w:spacing w:before="100" w:beforeAutospacing="1" w:after="100" w:afterAutospacing="1" w:line="276" w:lineRule="auto"/>
        <w:ind w:left="357" w:hanging="357"/>
        <w:jc w:val="both"/>
      </w:pPr>
      <w:r w:rsidRPr="00C66F77">
        <w:t>środowisko, status społeczno-ekonomiczny ucznia, poziom aspiracji edukacyjnych, warunki bytowe, bezrobocie rodziców, wiel</w:t>
      </w:r>
      <w:r w:rsidR="00CD168F">
        <w:t>k</w:t>
      </w:r>
      <w:r w:rsidRPr="00C66F77">
        <w:t xml:space="preserve">ość rodzin patologicznych; </w:t>
      </w:r>
    </w:p>
    <w:p w14:paraId="5A04D451" w14:textId="0CB4DCAC" w:rsidR="004D4649" w:rsidRPr="00C66F77" w:rsidRDefault="004D4649" w:rsidP="00D665AA">
      <w:pPr>
        <w:pStyle w:val="Akapitzlist"/>
        <w:numPr>
          <w:ilvl w:val="0"/>
          <w:numId w:val="4"/>
        </w:numPr>
        <w:suppressAutoHyphens w:val="0"/>
        <w:autoSpaceDN w:val="0"/>
        <w:spacing w:before="100" w:beforeAutospacing="1" w:after="100" w:afterAutospacing="1" w:line="276" w:lineRule="auto"/>
        <w:ind w:left="357" w:hanging="357"/>
        <w:jc w:val="both"/>
      </w:pPr>
      <w:r w:rsidRPr="00C66F77">
        <w:t xml:space="preserve">indywidualne ucznia - tkwiące w nim samym, jego zaangażowanie w uczenie </w:t>
      </w:r>
      <w:r w:rsidRPr="00C66F77">
        <w:br/>
        <w:t>i</w:t>
      </w:r>
      <w:r w:rsidR="00C903FF">
        <w:t xml:space="preserve"> </w:t>
      </w:r>
      <w:r w:rsidRPr="00C66F77">
        <w:t>podejście do nauki, przygotowywanie się do zajęć, frekwencja oraz możliwości intelektualne;</w:t>
      </w:r>
    </w:p>
    <w:p w14:paraId="06521BCB" w14:textId="77777777" w:rsidR="004D4649" w:rsidRPr="00C66F77" w:rsidRDefault="004D4649" w:rsidP="00D665AA">
      <w:pPr>
        <w:pStyle w:val="Akapitzlist"/>
        <w:numPr>
          <w:ilvl w:val="0"/>
          <w:numId w:val="4"/>
        </w:numPr>
        <w:suppressAutoHyphens w:val="0"/>
        <w:autoSpaceDN w:val="0"/>
        <w:spacing w:before="100" w:beforeAutospacing="1" w:after="100" w:afterAutospacing="1" w:line="276" w:lineRule="auto"/>
        <w:ind w:left="357" w:hanging="357"/>
        <w:jc w:val="both"/>
      </w:pPr>
      <w:r w:rsidRPr="00C66F77">
        <w:t xml:space="preserve">planowanie działań edukacyjnych w placówkach, dobór programów nauczania </w:t>
      </w:r>
      <w:r w:rsidRPr="00C66F77">
        <w:br/>
        <w:t>i podręczników, wprowadzanie najnowszych technologii;</w:t>
      </w:r>
    </w:p>
    <w:p w14:paraId="1700F199" w14:textId="77777777" w:rsidR="004D4649" w:rsidRPr="00C66F77" w:rsidRDefault="004D4649" w:rsidP="00D665AA">
      <w:pPr>
        <w:pStyle w:val="Akapitzlist"/>
        <w:numPr>
          <w:ilvl w:val="0"/>
          <w:numId w:val="4"/>
        </w:numPr>
        <w:suppressAutoHyphens w:val="0"/>
        <w:autoSpaceDN w:val="0"/>
        <w:spacing w:before="100" w:beforeAutospacing="1" w:after="100" w:afterAutospacing="1" w:line="276" w:lineRule="auto"/>
        <w:ind w:left="357" w:hanging="357"/>
        <w:jc w:val="both"/>
      </w:pPr>
      <w:r w:rsidRPr="00C66F77">
        <w:t xml:space="preserve">nauczyciel - jego zaangażowanie, wrażliwość na potrzeby ucznia, poziom wiedzy </w:t>
      </w:r>
      <w:r w:rsidRPr="00C66F77">
        <w:br/>
        <w:t xml:space="preserve">i umiejętności, otwarcie na własny rozwój. </w:t>
      </w:r>
    </w:p>
    <w:p w14:paraId="61B4ADFD" w14:textId="0FF84A5F" w:rsidR="003E3F7D" w:rsidRDefault="004D4649" w:rsidP="003E3F7D">
      <w:pPr>
        <w:autoSpaceDN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66F77">
        <w:rPr>
          <w:rFonts w:ascii="Times New Roman" w:hAnsi="Times New Roman" w:cs="Times New Roman"/>
          <w:sz w:val="24"/>
          <w:szCs w:val="24"/>
        </w:rPr>
        <w:t>Wynik</w:t>
      </w:r>
      <w:r w:rsidR="00CD168F">
        <w:rPr>
          <w:rFonts w:ascii="Times New Roman" w:hAnsi="Times New Roman" w:cs="Times New Roman"/>
          <w:sz w:val="24"/>
          <w:szCs w:val="24"/>
        </w:rPr>
        <w:t>i</w:t>
      </w:r>
      <w:r w:rsidRPr="00C66F77">
        <w:rPr>
          <w:rFonts w:ascii="Times New Roman" w:hAnsi="Times New Roman" w:cs="Times New Roman"/>
          <w:sz w:val="24"/>
          <w:szCs w:val="24"/>
        </w:rPr>
        <w:t xml:space="preserve"> egzaminu dają jednak określoną wiedzę co do dalszych kierunków pracy szkoły,</w:t>
      </w:r>
      <w:r w:rsidRPr="00C66F77">
        <w:rPr>
          <w:rFonts w:ascii="Times New Roman" w:hAnsi="Times New Roman" w:cs="Times New Roman"/>
          <w:sz w:val="24"/>
          <w:szCs w:val="24"/>
        </w:rPr>
        <w:br/>
        <w:t xml:space="preserve">na jakich obszarach działań edukacyjnych należy skupiać uwagę, dokonywać określonych korekt </w:t>
      </w:r>
      <w:r w:rsidR="009D093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66F77">
        <w:rPr>
          <w:rFonts w:ascii="Times New Roman" w:hAnsi="Times New Roman" w:cs="Times New Roman"/>
          <w:sz w:val="24"/>
          <w:szCs w:val="24"/>
        </w:rPr>
        <w:t>i modyfikacji. Wyniki egzaminów zewnętrznych są i muszą być wykorzystywane w ocenie jakości pracy szkoły, ale należy pamiętać o tym, że cały proces edukacyjny musi być ukierunkowany</w:t>
      </w:r>
      <w:r w:rsidR="00D80A8D">
        <w:rPr>
          <w:rFonts w:ascii="Times New Roman" w:hAnsi="Times New Roman" w:cs="Times New Roman"/>
          <w:sz w:val="24"/>
          <w:szCs w:val="24"/>
        </w:rPr>
        <w:t xml:space="preserve"> </w:t>
      </w:r>
      <w:r w:rsidRPr="00C66F77">
        <w:rPr>
          <w:rFonts w:ascii="Times New Roman" w:hAnsi="Times New Roman" w:cs="Times New Roman"/>
          <w:sz w:val="24"/>
          <w:szCs w:val="24"/>
        </w:rPr>
        <w:t>na systematyczny rozwój ucznia i nie może być ograniczony</w:t>
      </w:r>
      <w:r w:rsidR="00D80A8D">
        <w:rPr>
          <w:rFonts w:ascii="Times New Roman" w:hAnsi="Times New Roman" w:cs="Times New Roman"/>
          <w:sz w:val="24"/>
          <w:szCs w:val="24"/>
        </w:rPr>
        <w:t xml:space="preserve"> </w:t>
      </w:r>
      <w:r w:rsidRPr="00C66F77">
        <w:rPr>
          <w:rFonts w:ascii="Times New Roman" w:hAnsi="Times New Roman" w:cs="Times New Roman"/>
          <w:sz w:val="24"/>
          <w:szCs w:val="24"/>
        </w:rPr>
        <w:t>i</w:t>
      </w:r>
      <w:r w:rsidR="009109A7">
        <w:rPr>
          <w:rFonts w:ascii="Times New Roman" w:hAnsi="Times New Roman" w:cs="Times New Roman"/>
          <w:sz w:val="24"/>
          <w:szCs w:val="24"/>
        </w:rPr>
        <w:t xml:space="preserve"> </w:t>
      </w:r>
      <w:r w:rsidRPr="00C66F77">
        <w:rPr>
          <w:rFonts w:ascii="Times New Roman" w:hAnsi="Times New Roman" w:cs="Times New Roman"/>
          <w:sz w:val="24"/>
          <w:szCs w:val="24"/>
        </w:rPr>
        <w:t>podporządkowany</w:t>
      </w:r>
      <w:r w:rsidR="009109A7">
        <w:rPr>
          <w:rFonts w:ascii="Times New Roman" w:hAnsi="Times New Roman" w:cs="Times New Roman"/>
          <w:sz w:val="24"/>
          <w:szCs w:val="24"/>
        </w:rPr>
        <w:t xml:space="preserve"> </w:t>
      </w:r>
      <w:r w:rsidRPr="00C66F77">
        <w:rPr>
          <w:rFonts w:ascii="Times New Roman" w:hAnsi="Times New Roman" w:cs="Times New Roman"/>
          <w:sz w:val="24"/>
          <w:szCs w:val="24"/>
        </w:rPr>
        <w:t>jedynie egzaminowi. Główną funkcją zewnętrznego oceniania jest diagnozowanie osiągnięć ucznia po zakończeniu każdego etapu edukacyjnego.</w:t>
      </w:r>
    </w:p>
    <w:p w14:paraId="02DC28E3" w14:textId="77777777" w:rsidR="003E3F7D" w:rsidRDefault="003E3F7D" w:rsidP="003E3F7D">
      <w:pPr>
        <w:autoSpaceDN w:val="0"/>
        <w:spacing w:before="100" w:beforeAutospacing="1" w:after="100" w:afterAutospacing="1"/>
        <w:jc w:val="both"/>
        <w:rPr>
          <w:rFonts w:cstheme="minorHAnsi"/>
          <w:b/>
          <w:bCs/>
          <w:sz w:val="28"/>
          <w:szCs w:val="28"/>
        </w:rPr>
      </w:pPr>
    </w:p>
    <w:p w14:paraId="09F7AAD4" w14:textId="77777777" w:rsidR="003E3F7D" w:rsidRDefault="003E3F7D" w:rsidP="003E3F7D">
      <w:pPr>
        <w:autoSpaceDN w:val="0"/>
        <w:spacing w:before="100" w:beforeAutospacing="1" w:after="100" w:afterAutospacing="1"/>
        <w:jc w:val="both"/>
        <w:rPr>
          <w:rFonts w:cstheme="minorHAnsi"/>
          <w:b/>
          <w:bCs/>
          <w:sz w:val="28"/>
          <w:szCs w:val="28"/>
        </w:rPr>
      </w:pPr>
    </w:p>
    <w:p w14:paraId="27128F12" w14:textId="77777777" w:rsidR="002E11C3" w:rsidRDefault="002E11C3" w:rsidP="002E11C3">
      <w:pPr>
        <w:shd w:val="clear" w:color="auto" w:fill="FFFFFF" w:themeFill="background1"/>
        <w:autoSpaceDN w:val="0"/>
        <w:spacing w:before="100" w:beforeAutospacing="1" w:after="100" w:afterAutospacing="1"/>
        <w:jc w:val="both"/>
        <w:rPr>
          <w:rFonts w:cstheme="minorHAnsi"/>
          <w:b/>
          <w:bCs/>
          <w:sz w:val="28"/>
          <w:szCs w:val="28"/>
        </w:rPr>
      </w:pPr>
    </w:p>
    <w:p w14:paraId="0056B2E6" w14:textId="77777777" w:rsidR="006A793C" w:rsidRDefault="006A793C" w:rsidP="006A793C">
      <w:pPr>
        <w:shd w:val="clear" w:color="auto" w:fill="FFFFFF" w:themeFill="background1"/>
        <w:autoSpaceDN w:val="0"/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5749B5" w14:textId="4865B17C" w:rsidR="00A407C3" w:rsidRPr="00180223" w:rsidRDefault="00A407C3" w:rsidP="000450AD">
      <w:pPr>
        <w:shd w:val="clear" w:color="auto" w:fill="F2F2F2" w:themeFill="background1" w:themeFillShade="F2"/>
        <w:autoSpaceDN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80223">
        <w:rPr>
          <w:rFonts w:ascii="Times New Roman" w:hAnsi="Times New Roman" w:cs="Times New Roman"/>
          <w:b/>
          <w:bCs/>
          <w:sz w:val="28"/>
          <w:szCs w:val="28"/>
        </w:rPr>
        <w:lastRenderedPageBreak/>
        <w:t>Średnie wyniki z poszczególnych przedmiotów</w:t>
      </w:r>
    </w:p>
    <w:p w14:paraId="1CB383D7" w14:textId="3C42DBFD" w:rsidR="004D4649" w:rsidRPr="00180223" w:rsidRDefault="002E11C3" w:rsidP="00DB64A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3" w:name="_Hlk177478853"/>
      <w:r w:rsidRPr="00180223">
        <w:rPr>
          <w:rFonts w:ascii="Times New Roman" w:eastAsia="Calibri" w:hAnsi="Times New Roman" w:cs="Times New Roman"/>
          <w:b/>
          <w:lang w:eastAsia="pl-PL"/>
        </w:rPr>
        <w:t xml:space="preserve">Wykres nr 5. </w:t>
      </w:r>
      <w:r w:rsidR="004D4649" w:rsidRPr="00180223">
        <w:rPr>
          <w:rFonts w:ascii="Times New Roman" w:eastAsia="Calibri" w:hAnsi="Times New Roman" w:cs="Times New Roman"/>
          <w:b/>
          <w:lang w:eastAsia="pl-PL"/>
        </w:rPr>
        <w:t xml:space="preserve">Wyniki </w:t>
      </w:r>
      <w:r w:rsidR="004D4649" w:rsidRPr="00180223">
        <w:rPr>
          <w:rFonts w:ascii="Times New Roman" w:eastAsia="Calibri" w:hAnsi="Times New Roman" w:cs="Times New Roman"/>
          <w:b/>
        </w:rPr>
        <w:t>egzaminów uczniów k</w:t>
      </w:r>
      <w:r w:rsidR="00CC0969" w:rsidRPr="00180223">
        <w:rPr>
          <w:rFonts w:ascii="Times New Roman" w:eastAsia="Calibri" w:hAnsi="Times New Roman" w:cs="Times New Roman"/>
          <w:b/>
        </w:rPr>
        <w:t xml:space="preserve">lasy ósmej z roku szkolnego </w:t>
      </w:r>
      <w:r w:rsidR="005D20D5" w:rsidRPr="00180223">
        <w:rPr>
          <w:rFonts w:ascii="Times New Roman" w:eastAsia="Times New Roman" w:hAnsi="Times New Roman" w:cs="Times New Roman"/>
          <w:b/>
          <w:bCs/>
          <w:lang w:eastAsia="pl-PL"/>
        </w:rPr>
        <w:t>202</w:t>
      </w:r>
      <w:r w:rsidR="005A2131" w:rsidRPr="00180223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="005D20D5" w:rsidRPr="00180223">
        <w:rPr>
          <w:rFonts w:ascii="Times New Roman" w:eastAsia="Times New Roman" w:hAnsi="Times New Roman" w:cs="Times New Roman"/>
          <w:b/>
          <w:bCs/>
          <w:lang w:eastAsia="pl-PL"/>
        </w:rPr>
        <w:t>/202</w:t>
      </w:r>
      <w:r w:rsidR="005A2131" w:rsidRPr="00180223">
        <w:rPr>
          <w:rFonts w:ascii="Times New Roman" w:eastAsia="Times New Roman" w:hAnsi="Times New Roman" w:cs="Times New Roman"/>
          <w:b/>
          <w:bCs/>
          <w:lang w:eastAsia="pl-PL"/>
        </w:rPr>
        <w:t>4</w:t>
      </w:r>
    </w:p>
    <w:p w14:paraId="73F07AB7" w14:textId="77777777" w:rsidR="009340D6" w:rsidRDefault="009340D6" w:rsidP="00DB64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70CB99" w14:textId="77777777" w:rsidR="006A793C" w:rsidRDefault="002C25CA" w:rsidP="006A793C">
      <w:pPr>
        <w:spacing w:after="0" w:line="240" w:lineRule="auto"/>
        <w:rPr>
          <w:rFonts w:cstheme="minorHAnsi"/>
          <w:b/>
          <w:sz w:val="28"/>
          <w:szCs w:val="28"/>
          <w:lang w:eastAsia="pl-PL"/>
        </w:rPr>
      </w:pPr>
      <w:r w:rsidRPr="001C11EF">
        <w:rPr>
          <w:noProof/>
          <w:bdr w:val="single" w:sz="4" w:space="0" w:color="auto"/>
        </w:rPr>
        <w:drawing>
          <wp:inline distT="0" distB="0" distL="0" distR="0" wp14:anchorId="043BDAF4" wp14:editId="1F9412C7">
            <wp:extent cx="6277610" cy="2390775"/>
            <wp:effectExtent l="0" t="0" r="8890" b="9525"/>
            <wp:docPr id="1292200650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E44BC326-22DA-4B62-D627-9B009ED927C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3"/>
    </w:p>
    <w:p w14:paraId="0BD1D9FC" w14:textId="77777777" w:rsidR="006A793C" w:rsidRPr="006A793C" w:rsidRDefault="006A793C" w:rsidP="006A793C">
      <w:pPr>
        <w:pStyle w:val="Akapitzlist"/>
        <w:numPr>
          <w:ilvl w:val="0"/>
          <w:numId w:val="16"/>
        </w:numPr>
        <w:shd w:val="clear" w:color="auto" w:fill="F2F2F2" w:themeFill="background1" w:themeFillShade="F2"/>
        <w:rPr>
          <w:rFonts w:eastAsia="Calibri"/>
        </w:rPr>
      </w:pPr>
      <w:r>
        <w:rPr>
          <w:b/>
          <w:sz w:val="28"/>
          <w:szCs w:val="28"/>
          <w:lang w:eastAsia="pl-PL"/>
        </w:rPr>
        <w:t xml:space="preserve"> </w:t>
      </w:r>
      <w:r w:rsidR="00B8063D" w:rsidRPr="006A793C">
        <w:rPr>
          <w:b/>
          <w:sz w:val="28"/>
          <w:szCs w:val="28"/>
          <w:lang w:eastAsia="pl-PL"/>
        </w:rPr>
        <w:t xml:space="preserve">STAN REALIZACJI ZADAŃ OŚWIATOWYCH GMINY NA RZECZ </w:t>
      </w:r>
      <w:r>
        <w:rPr>
          <w:b/>
          <w:sz w:val="28"/>
          <w:szCs w:val="28"/>
          <w:lang w:eastAsia="pl-PL"/>
        </w:rPr>
        <w:t xml:space="preserve">  </w:t>
      </w:r>
    </w:p>
    <w:p w14:paraId="70605F21" w14:textId="3A292FF8" w:rsidR="00186348" w:rsidRPr="006A793C" w:rsidRDefault="006A793C" w:rsidP="006A793C">
      <w:pPr>
        <w:pStyle w:val="Akapitzlist"/>
        <w:shd w:val="clear" w:color="auto" w:fill="F2F2F2" w:themeFill="background1" w:themeFillShade="F2"/>
        <w:ind w:left="0"/>
        <w:rPr>
          <w:rFonts w:eastAsia="Calibri"/>
        </w:rPr>
      </w:pPr>
      <w:r>
        <w:rPr>
          <w:b/>
          <w:sz w:val="28"/>
          <w:szCs w:val="28"/>
          <w:lang w:eastAsia="pl-PL"/>
        </w:rPr>
        <w:t xml:space="preserve">      </w:t>
      </w:r>
      <w:r w:rsidR="00B8063D" w:rsidRPr="006A793C">
        <w:rPr>
          <w:b/>
          <w:sz w:val="28"/>
          <w:szCs w:val="28"/>
          <w:lang w:eastAsia="pl-PL"/>
        </w:rPr>
        <w:t>UCZNIÓW I SZKÓŁ</w:t>
      </w:r>
    </w:p>
    <w:p w14:paraId="3C2E5725" w14:textId="233F8A65" w:rsidR="004D4649" w:rsidRPr="00C17483" w:rsidRDefault="00A921A8" w:rsidP="00D665A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7483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szkolnym 202</w:t>
      </w:r>
      <w:r w:rsidR="00043D7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17483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043D7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D4649" w:rsidRPr="00C174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realizowano szereg zadań wynikających z ustawowych obowiązków gminy na rzecz uczniów i szkół. Najważniejszym zrealizowanym zadaniem </w:t>
      </w:r>
      <w:r w:rsidR="00043D77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4D4649" w:rsidRPr="00C174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miny Świętajno było zabezpieczenie przez gminę środków finansowych na prowadzenie działalności oświatowo </w:t>
      </w:r>
      <w:r w:rsidR="00043D7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4D4649" w:rsidRPr="00C174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edukacyjnej, w tym na wynagrodzenia pracowników oraz</w:t>
      </w:r>
      <w:r w:rsidR="00FE60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4649" w:rsidRPr="00C174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eksploatację budynków na poziomie edukacji przedszkolnej i podstawowej. </w:t>
      </w:r>
    </w:p>
    <w:p w14:paraId="58D1FE7B" w14:textId="7D4CB9FB" w:rsidR="004D4649" w:rsidRPr="00180223" w:rsidRDefault="004D4649" w:rsidP="00180223">
      <w:pPr>
        <w:shd w:val="clear" w:color="auto" w:fill="F2F2F2" w:themeFill="background1" w:themeFillShade="F2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180223">
        <w:rPr>
          <w:rFonts w:ascii="Times New Roman" w:hAnsi="Times New Roman" w:cs="Times New Roman"/>
          <w:b/>
          <w:sz w:val="28"/>
          <w:szCs w:val="28"/>
          <w:lang w:eastAsia="pl-PL"/>
        </w:rPr>
        <w:t>Dowożenie uczniów do szkół</w:t>
      </w:r>
    </w:p>
    <w:p w14:paraId="43258FB4" w14:textId="77777777" w:rsidR="00BC17D2" w:rsidRDefault="00960120" w:rsidP="00D665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Świętajno jako organ prowadzący </w:t>
      </w:r>
      <w:r w:rsidR="00F811A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4D4649" w:rsidRPr="00960120">
        <w:rPr>
          <w:rFonts w:ascii="Times New Roman" w:eastAsia="Times New Roman" w:hAnsi="Times New Roman" w:cs="Times New Roman"/>
          <w:sz w:val="24"/>
          <w:szCs w:val="24"/>
          <w:lang w:eastAsia="pl-PL"/>
        </w:rPr>
        <w:t>godnie z postanowieniami art. 32 i art. 39 ustawy Prawo oświatowe zobowiązana jest do bezpłatnego dowożenia do szkoły dzieci odbywających roczne przygotowanie przedszkolne oraz uczni</w:t>
      </w:r>
      <w:r w:rsidR="000B7275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4D4649" w:rsidRPr="009601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szkół podstawowych w klasach I-IV, o ile zamieszkują ponad 3 km od szkoły zlokalizowanej</w:t>
      </w:r>
      <w:r w:rsidR="000B72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01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granicach obwodu </w:t>
      </w:r>
      <w:r w:rsidR="00F811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szkolnego </w:t>
      </w:r>
      <w:r w:rsidR="004D4649" w:rsidRPr="00960120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uczniów klas V – VI</w:t>
      </w:r>
      <w:r w:rsidR="008F7504"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="004D4649" w:rsidRPr="009601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szkół podstawowych zamieszkujących powyżej 4 km od szkoły w obwodzie szkolnym, a t</w:t>
      </w:r>
      <w:r w:rsidRPr="009601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akże uczniów niepełnosprawnych </w:t>
      </w:r>
      <w:r w:rsidR="004D4649" w:rsidRPr="0096012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przypadkach wskazanych ustawą.</w:t>
      </w:r>
      <w:r w:rsidR="007F04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4649" w:rsidRPr="00960120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uczniów doj</w:t>
      </w:r>
      <w:r w:rsidRPr="009601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eżdżających w roku szkolnym </w:t>
      </w:r>
      <w:r w:rsidR="005D20D5" w:rsidRPr="00B45035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B45035" w:rsidRPr="00B4503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D20D5" w:rsidRPr="00B45035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B45035" w:rsidRPr="00B4503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0B72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D4649" w:rsidRPr="0096012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 się następująco:</w:t>
      </w:r>
    </w:p>
    <w:p w14:paraId="15970E7D" w14:textId="77777777" w:rsidR="002E11C3" w:rsidRDefault="002E11C3" w:rsidP="00BC17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0A0007" w14:textId="40D61670" w:rsidR="004D4649" w:rsidRPr="006A793C" w:rsidRDefault="002E11C3" w:rsidP="00BC17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793C">
        <w:rPr>
          <w:rFonts w:ascii="Times New Roman" w:eastAsia="Times New Roman" w:hAnsi="Times New Roman" w:cs="Times New Roman"/>
          <w:b/>
          <w:bCs/>
          <w:lang w:eastAsia="pl-PL"/>
        </w:rPr>
        <w:t xml:space="preserve">Wykres nr 6. </w:t>
      </w:r>
      <w:r w:rsidR="004D4649" w:rsidRPr="006A793C">
        <w:rPr>
          <w:rFonts w:ascii="Times New Roman" w:eastAsia="Times New Roman" w:hAnsi="Times New Roman" w:cs="Times New Roman"/>
          <w:b/>
          <w:bCs/>
          <w:lang w:eastAsia="pl-PL"/>
        </w:rPr>
        <w:t>Dowożenie uczniów do szkół</w:t>
      </w:r>
    </w:p>
    <w:p w14:paraId="41A6ED6F" w14:textId="4F3921ED" w:rsidR="002C25CA" w:rsidRPr="00D16E01" w:rsidRDefault="002C25CA" w:rsidP="004D4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5CA">
        <w:rPr>
          <w:noProof/>
          <w:shd w:val="clear" w:color="auto" w:fill="95B3D7" w:themeFill="accent1" w:themeFillTint="99"/>
        </w:rPr>
        <w:drawing>
          <wp:inline distT="0" distB="0" distL="0" distR="0" wp14:anchorId="5DD75F48" wp14:editId="70E92DA1">
            <wp:extent cx="6277610" cy="1695450"/>
            <wp:effectExtent l="0" t="0" r="8890" b="0"/>
            <wp:docPr id="124940695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9A7D3DA5-FFC4-ACBE-3A61-5C84DA7DC2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135E3EB" w14:textId="44F4C5FF" w:rsidR="00F51529" w:rsidRDefault="004D4649" w:rsidP="00D665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91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Dowóz</w:t>
      </w:r>
      <w:r w:rsidR="00B450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4385" w:rsidRPr="00193912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 do szkół</w:t>
      </w:r>
      <w:r w:rsidR="0029425C" w:rsidRPr="001939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roku szkolnym</w:t>
      </w:r>
      <w:r w:rsidR="007F04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00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2023/2024 </w:t>
      </w:r>
      <w:r w:rsidR="0029425C" w:rsidRPr="0019391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19391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organizowano</w:t>
      </w:r>
      <w:r w:rsidR="007F04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6138" w:rsidRPr="001939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przede wszystkim </w:t>
      </w:r>
      <w:r w:rsidR="0029425C" w:rsidRPr="0019391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FE60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425C" w:rsidRPr="001939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2106B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9425C" w:rsidRPr="00193912">
        <w:rPr>
          <w:rFonts w:ascii="Times New Roman" w:eastAsia="Times New Roman" w:hAnsi="Times New Roman" w:cs="Times New Roman"/>
          <w:sz w:val="24"/>
          <w:szCs w:val="24"/>
          <w:lang w:eastAsia="pl-PL"/>
        </w:rPr>
        <w:t>orozumieni</w:t>
      </w:r>
      <w:r w:rsidR="002106B2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="0029425C" w:rsidRPr="001939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06B2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29425C" w:rsidRPr="00193912">
        <w:rPr>
          <w:rFonts w:ascii="Times New Roman" w:eastAsia="Times New Roman" w:hAnsi="Times New Roman" w:cs="Times New Roman"/>
          <w:sz w:val="24"/>
          <w:szCs w:val="24"/>
          <w:lang w:eastAsia="pl-PL"/>
        </w:rPr>
        <w:t>iędzygminnym</w:t>
      </w:r>
      <w:r w:rsidR="002106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06B2" w:rsidRPr="001939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2106B2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2106B2" w:rsidRPr="001939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06B2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2106B2" w:rsidRPr="001939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2106B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106B2" w:rsidRPr="001939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="002106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 29 grudnia 2023 roku</w:t>
      </w:r>
      <w:r w:rsidR="002106B2" w:rsidRPr="001939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6138" w:rsidRPr="001939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640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firmą </w:t>
      </w:r>
      <w:proofErr w:type="spellStart"/>
      <w:r w:rsidR="00316138" w:rsidRPr="00193912">
        <w:rPr>
          <w:rFonts w:ascii="Times New Roman" w:eastAsia="Times New Roman" w:hAnsi="Times New Roman" w:cs="Times New Roman"/>
          <w:sz w:val="24"/>
          <w:szCs w:val="24"/>
          <w:lang w:eastAsia="pl-PL"/>
        </w:rPr>
        <w:t>Faster</w:t>
      </w:r>
      <w:proofErr w:type="spellEnd"/>
      <w:r w:rsidR="00316138" w:rsidRPr="001939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</w:t>
      </w:r>
      <w:r w:rsidR="00D007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16138" w:rsidRPr="001939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D00725">
        <w:rPr>
          <w:rFonts w:ascii="Times New Roman" w:eastAsia="Times New Roman" w:hAnsi="Times New Roman" w:cs="Times New Roman"/>
          <w:sz w:val="24"/>
          <w:szCs w:val="24"/>
          <w:lang w:eastAsia="pl-PL"/>
        </w:rPr>
        <w:t>o.o.</w:t>
      </w:r>
      <w:r w:rsidR="00316138" w:rsidRPr="001939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k.</w:t>
      </w:r>
      <w:r w:rsidR="0029425C" w:rsidRPr="001939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16138" w:rsidRPr="00193912">
        <w:rPr>
          <w:rFonts w:ascii="Times New Roman" w:eastAsia="Times New Roman" w:hAnsi="Times New Roman" w:cs="Times New Roman"/>
          <w:sz w:val="24"/>
          <w:szCs w:val="24"/>
          <w:lang w:eastAsia="pl-PL"/>
        </w:rPr>
        <w:t>Autob</w:t>
      </w:r>
      <w:r w:rsidR="00316138" w:rsidRPr="00C61FFB">
        <w:rPr>
          <w:rFonts w:ascii="Times New Roman" w:eastAsia="Times New Roman" w:hAnsi="Times New Roman" w:cs="Times New Roman"/>
          <w:sz w:val="24"/>
          <w:szCs w:val="24"/>
          <w:lang w:eastAsia="pl-PL"/>
        </w:rPr>
        <w:t>usy</w:t>
      </w:r>
      <w:r w:rsidR="00050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6138" w:rsidRPr="00C61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dowoziły do szkół </w:t>
      </w:r>
      <w:r w:rsidR="00316138" w:rsidRPr="00135BA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50C7F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="00316138" w:rsidRPr="00C61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 </w:t>
      </w:r>
      <w:r w:rsidR="0029425C" w:rsidRPr="00C61FF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zakupionych biletów miesięcznych</w:t>
      </w:r>
      <w:r w:rsidR="00316138" w:rsidRPr="00C61FF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35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6138" w:rsidRPr="00C61FFB">
        <w:rPr>
          <w:rFonts w:ascii="Times New Roman" w:eastAsia="Times New Roman" w:hAnsi="Times New Roman" w:cs="Times New Roman"/>
          <w:sz w:val="24"/>
          <w:szCs w:val="24"/>
          <w:lang w:eastAsia="pl-PL"/>
        </w:rPr>
        <w:t>Autobus gminny dowoził</w:t>
      </w:r>
      <w:r w:rsidR="00B450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1FFB" w:rsidRPr="00D23C3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23C3C" w:rsidRPr="00D23C3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316138" w:rsidRPr="00C61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 niepełnosprawnych do szkół i przedszkol</w:t>
      </w:r>
      <w:r w:rsidR="006402A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316138" w:rsidRPr="00C61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Olecku</w:t>
      </w:r>
      <w:r w:rsidR="0029425C" w:rsidRPr="00C61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61FF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opracowanym „Regulaminem dowożenia uczniów do szkół w Gminie Świętajno”. We wszystkich formach dowożenia za</w:t>
      </w:r>
      <w:r w:rsidR="006A1E4A">
        <w:rPr>
          <w:rFonts w:ascii="Times New Roman" w:eastAsia="Times New Roman" w:hAnsi="Times New Roman" w:cs="Times New Roman"/>
          <w:sz w:val="24"/>
          <w:szCs w:val="24"/>
          <w:lang w:eastAsia="pl-PL"/>
        </w:rPr>
        <w:t>pewniono</w:t>
      </w:r>
      <w:r w:rsidRPr="00C61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opiekę nad dojeżdżającymi uczniami zgodni</w:t>
      </w:r>
      <w:r w:rsidR="007F619F" w:rsidRPr="00C61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z obowiązującymi przepisami. </w:t>
      </w:r>
      <w:r w:rsidRPr="00C61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Zawarto </w:t>
      </w:r>
      <w:r w:rsidR="00316138" w:rsidRPr="00C61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także </w:t>
      </w:r>
      <w:r w:rsidR="00C61FFB" w:rsidRPr="00D23C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D23C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23C3C">
        <w:rPr>
          <w:rFonts w:ascii="Times New Roman" w:eastAsia="Times New Roman" w:hAnsi="Times New Roman" w:cs="Times New Roman"/>
          <w:sz w:val="24"/>
          <w:szCs w:val="24"/>
          <w:lang w:eastAsia="pl-PL"/>
        </w:rPr>
        <w:t>umow</w:t>
      </w:r>
      <w:r w:rsidR="00C61FFB" w:rsidRPr="00D23C3C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D23C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rodzicami </w:t>
      </w:r>
      <w:r w:rsidRPr="00D23C3C">
        <w:rPr>
          <w:rFonts w:ascii="Times New Roman" w:hAnsi="Times New Roman" w:cs="Times New Roman"/>
          <w:bCs/>
          <w:sz w:val="24"/>
          <w:szCs w:val="34"/>
        </w:rPr>
        <w:t>dotycząc</w:t>
      </w:r>
      <w:r w:rsidR="00D23C3C">
        <w:rPr>
          <w:rFonts w:ascii="Times New Roman" w:hAnsi="Times New Roman" w:cs="Times New Roman"/>
          <w:bCs/>
          <w:sz w:val="24"/>
          <w:szCs w:val="34"/>
        </w:rPr>
        <w:t>ą</w:t>
      </w:r>
      <w:r w:rsidR="00F149D5">
        <w:rPr>
          <w:rFonts w:ascii="Times New Roman" w:hAnsi="Times New Roman" w:cs="Times New Roman"/>
          <w:bCs/>
          <w:sz w:val="24"/>
          <w:szCs w:val="34"/>
        </w:rPr>
        <w:t xml:space="preserve"> </w:t>
      </w:r>
      <w:r w:rsidRPr="00C61FFB">
        <w:rPr>
          <w:rFonts w:ascii="Times New Roman" w:hAnsi="Times New Roman" w:cs="Times New Roman"/>
          <w:bCs/>
          <w:sz w:val="24"/>
          <w:szCs w:val="34"/>
        </w:rPr>
        <w:t xml:space="preserve">zwrotu kosztów przejazdu ucznia </w:t>
      </w:r>
      <w:r w:rsidR="007F619F" w:rsidRPr="00C61FFB">
        <w:rPr>
          <w:rFonts w:ascii="Times New Roman" w:hAnsi="Times New Roman" w:cs="Times New Roman"/>
          <w:bCs/>
          <w:sz w:val="24"/>
        </w:rPr>
        <w:t>i jego opiekuna</w:t>
      </w:r>
      <w:r w:rsidR="006A1E4A">
        <w:rPr>
          <w:rFonts w:ascii="Times New Roman" w:hAnsi="Times New Roman" w:cs="Times New Roman"/>
          <w:bCs/>
          <w:sz w:val="24"/>
        </w:rPr>
        <w:t xml:space="preserve"> </w:t>
      </w:r>
      <w:r w:rsidRPr="00C61FFB">
        <w:rPr>
          <w:rFonts w:ascii="Times New Roman" w:hAnsi="Times New Roman" w:cs="Times New Roman"/>
          <w:bCs/>
          <w:sz w:val="24"/>
        </w:rPr>
        <w:t>z miejsca zamieszkania do  szkoły/najbliższego punktu zbiorczego samochodem prywatnym celem realizacji obowiązku przedszkolnego/szkolnego</w:t>
      </w:r>
      <w:r w:rsidRPr="00C61FF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55F23A8" w14:textId="77777777" w:rsidR="00F51529" w:rsidRDefault="00F51529" w:rsidP="00DB6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225E3B" w14:textId="0D0BCB01" w:rsidR="004D4649" w:rsidRPr="00180223" w:rsidRDefault="004D4649" w:rsidP="00180223">
      <w:pPr>
        <w:shd w:val="clear" w:color="auto" w:fill="F2F2F2" w:themeFill="background1" w:themeFillShade="F2"/>
        <w:jc w:val="both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180223">
        <w:rPr>
          <w:rFonts w:ascii="Times New Roman" w:hAnsi="Times New Roman" w:cs="Times New Roman"/>
          <w:b/>
          <w:sz w:val="28"/>
          <w:szCs w:val="28"/>
          <w:lang w:eastAsia="pl-PL"/>
        </w:rPr>
        <w:t>Dożywianie dzieci i uczniów</w:t>
      </w:r>
    </w:p>
    <w:p w14:paraId="5EAE4871" w14:textId="77777777" w:rsidR="00FE18EC" w:rsidRDefault="00FE18EC" w:rsidP="00DB64A4">
      <w:pPr>
        <w:pStyle w:val="Default"/>
        <w:jc w:val="both"/>
        <w:rPr>
          <w:rFonts w:ascii="Times New Roman" w:eastAsia="Calibri" w:hAnsi="Times New Roman" w:cs="Times New Roman"/>
          <w:color w:val="auto"/>
        </w:rPr>
      </w:pPr>
    </w:p>
    <w:p w14:paraId="611E1269" w14:textId="2F5F4AF1" w:rsidR="00D347DA" w:rsidRDefault="004D4649" w:rsidP="00D665A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D30973">
        <w:rPr>
          <w:rFonts w:ascii="Times New Roman" w:eastAsia="Calibri" w:hAnsi="Times New Roman" w:cs="Times New Roman"/>
          <w:color w:val="auto"/>
        </w:rPr>
        <w:t>Bardzo ważną funkcją gminy są funkcje opiekuńcze</w:t>
      </w:r>
      <w:r w:rsidRPr="00D30973">
        <w:rPr>
          <w:rFonts w:ascii="Times New Roman" w:eastAsia="Times New Roman" w:hAnsi="Times New Roman" w:cs="Times New Roman"/>
          <w:color w:val="auto"/>
          <w:lang w:eastAsia="pl-PL"/>
        </w:rPr>
        <w:t xml:space="preserve">. </w:t>
      </w:r>
      <w:r w:rsidRPr="00D30973">
        <w:rPr>
          <w:rFonts w:ascii="Times New Roman" w:hAnsi="Times New Roman" w:cs="Times New Roman"/>
          <w:color w:val="auto"/>
        </w:rPr>
        <w:t xml:space="preserve">Zgodnie z ustawą – Prawo oświatowe </w:t>
      </w:r>
      <w:r w:rsidRPr="00D30973">
        <w:rPr>
          <w:rFonts w:ascii="Times New Roman" w:hAnsi="Times New Roman" w:cs="Times New Roman"/>
          <w:color w:val="auto"/>
        </w:rPr>
        <w:br/>
      </w:r>
      <w:r w:rsidRPr="00D30973">
        <w:rPr>
          <w:rFonts w:ascii="Times New Roman" w:hAnsi="Times New Roman" w:cs="Times New Roman"/>
          <w:iCs/>
          <w:color w:val="auto"/>
        </w:rPr>
        <w:t>w celu zapewnienia prawidłowej realizacji zadań opiekuńczych, w szczególności wspierania prawidłowego</w:t>
      </w:r>
      <w:r w:rsidR="00FE6040">
        <w:rPr>
          <w:rFonts w:ascii="Times New Roman" w:hAnsi="Times New Roman" w:cs="Times New Roman"/>
          <w:iCs/>
          <w:color w:val="auto"/>
        </w:rPr>
        <w:t xml:space="preserve"> </w:t>
      </w:r>
      <w:r w:rsidRPr="00D30973">
        <w:rPr>
          <w:rFonts w:ascii="Times New Roman" w:hAnsi="Times New Roman" w:cs="Times New Roman"/>
          <w:iCs/>
          <w:color w:val="auto"/>
        </w:rPr>
        <w:t>rozwoju</w:t>
      </w:r>
      <w:r w:rsidR="00FE6040">
        <w:rPr>
          <w:rFonts w:ascii="Times New Roman" w:hAnsi="Times New Roman" w:cs="Times New Roman"/>
          <w:iCs/>
          <w:color w:val="auto"/>
        </w:rPr>
        <w:t xml:space="preserve"> </w:t>
      </w:r>
      <w:r w:rsidRPr="00D30973">
        <w:rPr>
          <w:rFonts w:ascii="Times New Roman" w:hAnsi="Times New Roman" w:cs="Times New Roman"/>
          <w:iCs/>
          <w:color w:val="auto"/>
        </w:rPr>
        <w:t>uczniów,</w:t>
      </w:r>
      <w:r w:rsidR="00FE6040">
        <w:rPr>
          <w:rFonts w:ascii="Times New Roman" w:hAnsi="Times New Roman" w:cs="Times New Roman"/>
          <w:iCs/>
          <w:color w:val="auto"/>
        </w:rPr>
        <w:t xml:space="preserve"> </w:t>
      </w:r>
      <w:r w:rsidRPr="00D30973">
        <w:rPr>
          <w:rFonts w:ascii="Times New Roman" w:hAnsi="Times New Roman" w:cs="Times New Roman"/>
          <w:iCs/>
          <w:color w:val="auto"/>
        </w:rPr>
        <w:t xml:space="preserve">szkoła może zorganizować stołówkę. Korzystanie z posiłków w stołówce szkolnej jest odpłatne. Do opłat wnoszonych za korzystanie przez uczniów z posiłku w stołówce szkolnej, nie wlicza się wynagrodzeń pracowników i składek naliczanych od tych wynagrodzeń, kosztów przygotowania posiłków oraz kosztów utrzymania stołówki. </w:t>
      </w:r>
      <w:r w:rsidRPr="00D30973">
        <w:rPr>
          <w:rFonts w:ascii="Times New Roman" w:hAnsi="Times New Roman" w:cs="Times New Roman"/>
          <w:color w:val="auto"/>
        </w:rPr>
        <w:t>Rodzice pokrywają jedynie koszty produktów potrzebnych do przygotowania</w:t>
      </w:r>
      <w:r w:rsidR="005A65F9">
        <w:rPr>
          <w:rFonts w:ascii="Times New Roman" w:hAnsi="Times New Roman" w:cs="Times New Roman"/>
          <w:color w:val="auto"/>
        </w:rPr>
        <w:t xml:space="preserve"> posiłków. Wszystkie placówki organizują dożywianie przy współpracy z GOPS. Z usługi kuchni szkolnej w</w:t>
      </w:r>
      <w:r w:rsidRPr="00D30973">
        <w:rPr>
          <w:rFonts w:ascii="Times New Roman" w:eastAsia="Times New Roman" w:hAnsi="Times New Roman" w:cs="Times New Roman"/>
          <w:color w:val="auto"/>
          <w:lang w:eastAsia="pl-PL"/>
        </w:rPr>
        <w:t xml:space="preserve"> Szkole Podstawowej im. Ignacego Krasickiego w formie niepełnych</w:t>
      </w:r>
      <w:r w:rsidR="005A65F9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Pr="00D30973">
        <w:rPr>
          <w:rFonts w:ascii="Times New Roman" w:eastAsia="Times New Roman" w:hAnsi="Times New Roman" w:cs="Times New Roman"/>
          <w:color w:val="auto"/>
          <w:lang w:eastAsia="pl-PL"/>
        </w:rPr>
        <w:t xml:space="preserve">obiadów </w:t>
      </w:r>
      <w:r w:rsidRPr="00061652">
        <w:rPr>
          <w:rFonts w:ascii="Times New Roman" w:eastAsia="Times New Roman" w:hAnsi="Times New Roman" w:cs="Times New Roman"/>
          <w:color w:val="auto"/>
          <w:lang w:eastAsia="pl-PL"/>
        </w:rPr>
        <w:t>korzystało</w:t>
      </w:r>
      <w:r w:rsidR="005A65F9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7A00BD">
        <w:rPr>
          <w:rFonts w:ascii="Times New Roman" w:eastAsia="Times New Roman" w:hAnsi="Times New Roman" w:cs="Times New Roman"/>
          <w:color w:val="auto"/>
          <w:lang w:eastAsia="pl-PL"/>
        </w:rPr>
        <w:t>1</w:t>
      </w:r>
      <w:r w:rsidR="001538B9">
        <w:rPr>
          <w:rFonts w:ascii="Times New Roman" w:eastAsia="Times New Roman" w:hAnsi="Times New Roman" w:cs="Times New Roman"/>
          <w:color w:val="auto"/>
          <w:lang w:eastAsia="pl-PL"/>
        </w:rPr>
        <w:t>63</w:t>
      </w:r>
      <w:r w:rsidR="002D4753" w:rsidRPr="008F5432">
        <w:rPr>
          <w:rFonts w:ascii="Times New Roman" w:eastAsia="Times New Roman" w:hAnsi="Times New Roman" w:cs="Times New Roman"/>
          <w:b/>
          <w:color w:val="auto"/>
          <w:lang w:eastAsia="pl-PL"/>
        </w:rPr>
        <w:t xml:space="preserve"> </w:t>
      </w:r>
      <w:r w:rsidRPr="008F5432">
        <w:rPr>
          <w:rFonts w:ascii="Times New Roman" w:eastAsia="Times New Roman" w:hAnsi="Times New Roman" w:cs="Times New Roman"/>
          <w:color w:val="auto"/>
          <w:lang w:eastAsia="pl-PL"/>
        </w:rPr>
        <w:t xml:space="preserve">uczniów </w:t>
      </w:r>
      <w:r w:rsidR="00C736D8" w:rsidRPr="00061652">
        <w:rPr>
          <w:rFonts w:ascii="Times New Roman" w:eastAsia="Times New Roman" w:hAnsi="Times New Roman" w:cs="Times New Roman"/>
          <w:color w:val="auto"/>
          <w:lang w:eastAsia="pl-PL"/>
        </w:rPr>
        <w:t xml:space="preserve">i dzieci z oddziałów przedszkolnych </w:t>
      </w:r>
      <w:r w:rsidRPr="00061652">
        <w:rPr>
          <w:rFonts w:ascii="Times New Roman" w:eastAsia="Times New Roman" w:hAnsi="Times New Roman" w:cs="Times New Roman"/>
          <w:color w:val="auto"/>
          <w:lang w:eastAsia="pl-PL"/>
        </w:rPr>
        <w:t>i punkt</w:t>
      </w:r>
      <w:r w:rsidR="00C736D8" w:rsidRPr="00061652">
        <w:rPr>
          <w:rFonts w:ascii="Times New Roman" w:eastAsia="Times New Roman" w:hAnsi="Times New Roman" w:cs="Times New Roman"/>
          <w:color w:val="auto"/>
          <w:lang w:eastAsia="pl-PL"/>
        </w:rPr>
        <w:t>u</w:t>
      </w:r>
      <w:r w:rsidRPr="00061652">
        <w:rPr>
          <w:rFonts w:ascii="Times New Roman" w:eastAsia="Times New Roman" w:hAnsi="Times New Roman" w:cs="Times New Roman"/>
          <w:color w:val="auto"/>
          <w:lang w:eastAsia="pl-PL"/>
        </w:rPr>
        <w:t xml:space="preserve"> przedszkoln</w:t>
      </w:r>
      <w:r w:rsidR="00C736D8" w:rsidRPr="00061652">
        <w:rPr>
          <w:rFonts w:ascii="Times New Roman" w:eastAsia="Times New Roman" w:hAnsi="Times New Roman" w:cs="Times New Roman"/>
          <w:color w:val="auto"/>
          <w:lang w:eastAsia="pl-PL"/>
        </w:rPr>
        <w:t>ego</w:t>
      </w:r>
      <w:r w:rsidRPr="00061652">
        <w:rPr>
          <w:rFonts w:ascii="Times New Roman" w:eastAsia="Times New Roman" w:hAnsi="Times New Roman" w:cs="Times New Roman"/>
          <w:color w:val="auto"/>
          <w:lang w:eastAsia="pl-PL"/>
        </w:rPr>
        <w:t xml:space="preserve">. </w:t>
      </w:r>
      <w:r w:rsidR="00855C6A" w:rsidRPr="008F5432">
        <w:rPr>
          <w:rFonts w:ascii="Times New Roman" w:eastAsia="Times New Roman" w:hAnsi="Times New Roman" w:cs="Times New Roman"/>
          <w:color w:val="auto"/>
          <w:lang w:eastAsia="pl-PL"/>
        </w:rPr>
        <w:t>90</w:t>
      </w:r>
      <w:r w:rsidR="005A65F9">
        <w:rPr>
          <w:rFonts w:ascii="Times New Roman" w:eastAsia="Times New Roman" w:hAnsi="Times New Roman" w:cs="Times New Roman"/>
          <w:b/>
          <w:color w:val="C00000"/>
          <w:lang w:eastAsia="pl-PL"/>
        </w:rPr>
        <w:t xml:space="preserve"> </w:t>
      </w:r>
      <w:r w:rsidRPr="00061652">
        <w:rPr>
          <w:rFonts w:ascii="Times New Roman" w:eastAsia="Times New Roman" w:hAnsi="Times New Roman" w:cs="Times New Roman"/>
          <w:color w:val="auto"/>
          <w:lang w:eastAsia="pl-PL"/>
        </w:rPr>
        <w:t xml:space="preserve">posiłków w/w zrefundował GOPS, a </w:t>
      </w:r>
      <w:r w:rsidR="007A00BD">
        <w:rPr>
          <w:rFonts w:ascii="Times New Roman" w:eastAsia="Times New Roman" w:hAnsi="Times New Roman" w:cs="Times New Roman"/>
          <w:color w:val="auto"/>
          <w:lang w:eastAsia="pl-PL"/>
        </w:rPr>
        <w:t>73</w:t>
      </w:r>
      <w:r w:rsidR="002D4753" w:rsidRPr="00061652">
        <w:rPr>
          <w:rFonts w:ascii="Times New Roman" w:eastAsia="Times New Roman" w:hAnsi="Times New Roman" w:cs="Times New Roman"/>
          <w:b/>
          <w:color w:val="auto"/>
          <w:lang w:eastAsia="pl-PL"/>
        </w:rPr>
        <w:t xml:space="preserve"> </w:t>
      </w:r>
      <w:r w:rsidRPr="00061652">
        <w:rPr>
          <w:rFonts w:ascii="Times New Roman" w:eastAsia="Times New Roman" w:hAnsi="Times New Roman" w:cs="Times New Roman"/>
          <w:color w:val="auto"/>
          <w:lang w:eastAsia="pl-PL"/>
        </w:rPr>
        <w:t>uczniów</w:t>
      </w:r>
      <w:r w:rsidR="00E5162A" w:rsidRPr="00061652">
        <w:rPr>
          <w:rFonts w:ascii="Times New Roman" w:eastAsia="Times New Roman" w:hAnsi="Times New Roman" w:cs="Times New Roman"/>
          <w:color w:val="auto"/>
          <w:lang w:eastAsia="pl-PL"/>
        </w:rPr>
        <w:t>/dzieci</w:t>
      </w:r>
      <w:r w:rsidRPr="00061652">
        <w:rPr>
          <w:rFonts w:ascii="Times New Roman" w:eastAsia="Times New Roman" w:hAnsi="Times New Roman" w:cs="Times New Roman"/>
          <w:color w:val="auto"/>
          <w:lang w:eastAsia="pl-PL"/>
        </w:rPr>
        <w:t xml:space="preserve"> korzystało z posiłków pełnopłatnych.  </w:t>
      </w:r>
      <w:r w:rsidR="008F6CBA" w:rsidRPr="00061652">
        <w:rPr>
          <w:rFonts w:ascii="Times New Roman" w:eastAsia="Times New Roman" w:hAnsi="Times New Roman" w:cs="Times New Roman"/>
          <w:color w:val="auto"/>
          <w:lang w:eastAsia="pl-PL"/>
        </w:rPr>
        <w:t>Nasi n</w:t>
      </w:r>
      <w:r w:rsidRPr="00061652">
        <w:rPr>
          <w:rFonts w:ascii="Times New Roman" w:eastAsia="Times New Roman" w:hAnsi="Times New Roman" w:cs="Times New Roman"/>
          <w:color w:val="auto"/>
          <w:lang w:eastAsia="pl-PL"/>
        </w:rPr>
        <w:t>ajmłodsi</w:t>
      </w:r>
      <w:r w:rsidR="00E5162A" w:rsidRPr="00061652">
        <w:rPr>
          <w:rFonts w:ascii="Times New Roman" w:eastAsia="Times New Roman" w:hAnsi="Times New Roman" w:cs="Times New Roman"/>
          <w:color w:val="auto"/>
          <w:lang w:eastAsia="pl-PL"/>
        </w:rPr>
        <w:t>, tj.</w:t>
      </w:r>
      <w:r w:rsidR="00F7118C" w:rsidRPr="00061652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7311FB">
        <w:rPr>
          <w:rFonts w:ascii="Times New Roman" w:eastAsia="Times New Roman" w:hAnsi="Times New Roman" w:cs="Times New Roman"/>
          <w:bCs/>
          <w:color w:val="auto"/>
          <w:lang w:eastAsia="pl-PL"/>
        </w:rPr>
        <w:t>75</w:t>
      </w:r>
      <w:r w:rsidRPr="00061652">
        <w:rPr>
          <w:rFonts w:ascii="Times New Roman" w:eastAsia="Times New Roman" w:hAnsi="Times New Roman" w:cs="Times New Roman"/>
          <w:color w:val="auto"/>
          <w:lang w:eastAsia="pl-PL"/>
        </w:rPr>
        <w:t xml:space="preserve"> dzieci</w:t>
      </w:r>
      <w:r w:rsidR="00F7118C" w:rsidRPr="00061652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8F6CBA" w:rsidRPr="00061652">
        <w:rPr>
          <w:rFonts w:ascii="Times New Roman" w:eastAsia="Times New Roman" w:hAnsi="Times New Roman" w:cs="Times New Roman"/>
          <w:color w:val="auto"/>
          <w:lang w:eastAsia="pl-PL"/>
        </w:rPr>
        <w:t>w wieku przedszkolnym</w:t>
      </w:r>
      <w:r w:rsidR="00C736D8" w:rsidRPr="00061652">
        <w:rPr>
          <w:rFonts w:ascii="Times New Roman" w:eastAsia="Times New Roman" w:hAnsi="Times New Roman" w:cs="Times New Roman"/>
          <w:color w:val="auto"/>
          <w:lang w:eastAsia="pl-PL"/>
        </w:rPr>
        <w:t>,</w:t>
      </w:r>
      <w:r w:rsidR="00F7118C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Pr="00D30973">
        <w:rPr>
          <w:rFonts w:ascii="Times New Roman" w:eastAsia="Times New Roman" w:hAnsi="Times New Roman" w:cs="Times New Roman"/>
          <w:color w:val="auto"/>
          <w:lang w:eastAsia="pl-PL"/>
        </w:rPr>
        <w:t>oprócz niepełnych</w:t>
      </w:r>
      <w:r w:rsidR="005A65F9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Pr="00D30973">
        <w:rPr>
          <w:rFonts w:ascii="Times New Roman" w:eastAsia="Times New Roman" w:hAnsi="Times New Roman" w:cs="Times New Roman"/>
          <w:color w:val="auto"/>
          <w:lang w:eastAsia="pl-PL"/>
        </w:rPr>
        <w:t>obiadów</w:t>
      </w:r>
      <w:r w:rsidR="00C736D8" w:rsidRPr="00D30973">
        <w:rPr>
          <w:rFonts w:ascii="Times New Roman" w:eastAsia="Times New Roman" w:hAnsi="Times New Roman" w:cs="Times New Roman"/>
          <w:color w:val="auto"/>
          <w:lang w:eastAsia="pl-PL"/>
        </w:rPr>
        <w:t>,</w:t>
      </w:r>
      <w:r w:rsidR="005A65F9">
        <w:rPr>
          <w:rFonts w:ascii="Times New Roman" w:eastAsia="Times New Roman" w:hAnsi="Times New Roman" w:cs="Times New Roman"/>
          <w:color w:val="auto"/>
          <w:lang w:eastAsia="pl-PL"/>
        </w:rPr>
        <w:t xml:space="preserve"> korzystało z drugiego posiłku, tj. ze śniadania.</w:t>
      </w:r>
    </w:p>
    <w:p w14:paraId="3FB9F91C" w14:textId="77777777" w:rsidR="000D6F8E" w:rsidRDefault="000D6F8E" w:rsidP="005A65F9">
      <w:pPr>
        <w:pStyle w:val="Defaul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343EBDD" w14:textId="5D30406C" w:rsidR="004D4649" w:rsidRPr="00180223" w:rsidRDefault="004D4649" w:rsidP="00180223">
      <w:pPr>
        <w:pStyle w:val="Default"/>
        <w:shd w:val="clear" w:color="auto" w:fill="F2F2F2" w:themeFill="background1" w:themeFillShade="F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8022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Stypendia i zasiłki szkolne</w:t>
      </w:r>
    </w:p>
    <w:p w14:paraId="2CBC5F6A" w14:textId="77777777" w:rsidR="005A65F9" w:rsidRPr="00C24375" w:rsidRDefault="005A65F9" w:rsidP="00DB64A4">
      <w:pPr>
        <w:pStyle w:val="Default"/>
        <w:jc w:val="both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</w:p>
    <w:p w14:paraId="2FBC34E2" w14:textId="4E06E1A1" w:rsidR="00B500A9" w:rsidRPr="00CA5225" w:rsidRDefault="004D4649" w:rsidP="00D665AA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354C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dyspozycją art. 90b i 90m ustawy o systemie oświaty wspomagano uczniów </w:t>
      </w:r>
      <w:r w:rsidRPr="00354C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</w:t>
      </w:r>
      <w:r w:rsidRPr="00354C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stypendiów i zasiłków szkolnych</w:t>
      </w:r>
      <w:r w:rsidRPr="00354C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500A9" w:rsidRPr="00354CCE">
        <w:rPr>
          <w:rFonts w:ascii="Times New Roman" w:hAnsi="Times New Roman" w:cs="Times New Roman"/>
          <w:sz w:val="24"/>
          <w:szCs w:val="24"/>
        </w:rPr>
        <w:t>Pomocy materialnej udzielono uczniom w celu zmniejszenia różnic w dostępie do edukacji wynikających z trudnej sytuacji materialnej ucznia, a także wspierania edukacji uczniów zdolnych.</w:t>
      </w:r>
      <w:r w:rsidR="00BC29CE">
        <w:rPr>
          <w:rFonts w:ascii="Times New Roman" w:hAnsi="Times New Roman" w:cs="Times New Roman"/>
          <w:sz w:val="24"/>
          <w:szCs w:val="24"/>
        </w:rPr>
        <w:t xml:space="preserve"> </w:t>
      </w:r>
      <w:r w:rsidR="00B91540" w:rsidRPr="00354C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wymogami prawa, wnioski składane są w miesiącu </w:t>
      </w:r>
      <w:r w:rsidR="00B91540" w:rsidRPr="00F35C3E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wrześniu</w:t>
      </w:r>
      <w:r w:rsidR="00B91540" w:rsidRPr="00354CCE">
        <w:rPr>
          <w:rFonts w:ascii="Times New Roman" w:eastAsia="Times New Roman" w:hAnsi="Times New Roman" w:cs="Times New Roman"/>
          <w:sz w:val="24"/>
          <w:szCs w:val="24"/>
          <w:lang w:eastAsia="pl-PL"/>
        </w:rPr>
        <w:t>, następnie po analizie zostają  wydane decyzje i  następuje wypłata stypendiów</w:t>
      </w:r>
      <w:r w:rsidR="007C7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zasiłków szkolnych</w:t>
      </w:r>
      <w:r w:rsidR="00B91540" w:rsidRPr="00354C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354C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tej formy wsparcia skorzystało </w:t>
      </w:r>
      <w:r w:rsidR="00467613" w:rsidRPr="00354C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050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Gminie Świętajno - </w:t>
      </w:r>
      <w:r w:rsidR="00467613" w:rsidRPr="00891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5C3E" w:rsidRPr="00F35C3E">
        <w:rPr>
          <w:rFonts w:ascii="Times New Roman" w:eastAsia="Times New Roman" w:hAnsi="Times New Roman" w:cs="Times New Roman"/>
          <w:sz w:val="24"/>
          <w:szCs w:val="24"/>
          <w:lang w:eastAsia="pl-PL"/>
        </w:rPr>
        <w:t>43</w:t>
      </w:r>
      <w:r w:rsidRPr="00891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</w:t>
      </w:r>
      <w:r w:rsidR="007C766B" w:rsidRPr="00891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Wypłacono stypendia </w:t>
      </w:r>
      <w:r w:rsidR="00B91540" w:rsidRPr="00891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kwotę </w:t>
      </w:r>
      <w:r w:rsidR="00F35C3E" w:rsidRPr="00F35C3E">
        <w:rPr>
          <w:rFonts w:ascii="Times New Roman" w:eastAsia="Times New Roman" w:hAnsi="Times New Roman" w:cs="Times New Roman"/>
          <w:sz w:val="24"/>
          <w:szCs w:val="24"/>
          <w:lang w:eastAsia="pl-PL"/>
        </w:rPr>
        <w:t>52 526,30</w:t>
      </w:r>
      <w:r w:rsidR="00B91540" w:rsidRPr="00F35C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91540" w:rsidRPr="0089195C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="007C766B" w:rsidRPr="00891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zasiłki szkolne na kwotę </w:t>
      </w:r>
      <w:r w:rsidR="007C766B" w:rsidRPr="00F35C3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22532" w:rsidRPr="00F35C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5C3E" w:rsidRPr="00F35C3E">
        <w:rPr>
          <w:rFonts w:ascii="Times New Roman" w:eastAsia="Times New Roman" w:hAnsi="Times New Roman" w:cs="Times New Roman"/>
          <w:sz w:val="24"/>
          <w:szCs w:val="24"/>
          <w:lang w:eastAsia="pl-PL"/>
        </w:rPr>
        <w:t>240</w:t>
      </w:r>
      <w:r w:rsidR="007C766B" w:rsidRPr="00F35C3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C766B" w:rsidRPr="0089195C">
        <w:rPr>
          <w:rFonts w:ascii="Times New Roman" w:eastAsia="Times New Roman" w:hAnsi="Times New Roman" w:cs="Times New Roman"/>
          <w:sz w:val="24"/>
          <w:szCs w:val="24"/>
          <w:lang w:eastAsia="pl-PL"/>
        </w:rPr>
        <w:t>00 zł.</w:t>
      </w:r>
      <w:r w:rsidR="00FF7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63BD" w:rsidRPr="0089195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500A9" w:rsidRPr="00891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szkolnym 202</w:t>
      </w:r>
      <w:r w:rsidR="00FF78B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500A9" w:rsidRPr="0089195C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FF78B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500A9" w:rsidRPr="00891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wręczono </w:t>
      </w:r>
      <w:r w:rsidR="00467613" w:rsidRPr="00891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także </w:t>
      </w:r>
      <w:r w:rsidR="00B500A9" w:rsidRPr="008E1FE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E1FED" w:rsidRPr="008E1FED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B500A9" w:rsidRPr="00112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uczniom</w:t>
      </w:r>
      <w:r w:rsidR="005451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63BD" w:rsidRPr="00112BFB">
        <w:rPr>
          <w:rFonts w:ascii="Times New Roman" w:eastAsia="Times New Roman" w:hAnsi="Times New Roman" w:cs="Times New Roman"/>
          <w:sz w:val="24"/>
          <w:szCs w:val="24"/>
          <w:lang w:eastAsia="pl-PL"/>
        </w:rPr>
        <w:t>stypendia za wyniki w nauce</w:t>
      </w:r>
      <w:r w:rsidR="00112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sporcie</w:t>
      </w:r>
      <w:r w:rsidR="00B91540" w:rsidRPr="00112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A63BD" w:rsidRPr="00112BFB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</w:t>
      </w:r>
      <w:r w:rsidR="00B500A9" w:rsidRPr="00112BF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A63BD" w:rsidRPr="00112BFB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B500A9" w:rsidRPr="00112BF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AA63BD" w:rsidRPr="00112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</w:t>
      </w:r>
      <w:r w:rsidR="00B500A9" w:rsidRPr="00112BFB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AA63BD" w:rsidRPr="00112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 w:rsidR="00DE651C">
        <w:rPr>
          <w:rFonts w:ascii="Times New Roman" w:eastAsia="Times New Roman" w:hAnsi="Times New Roman" w:cs="Times New Roman"/>
          <w:sz w:val="24"/>
          <w:szCs w:val="24"/>
          <w:lang w:eastAsia="pl-PL"/>
        </w:rPr>
        <w:t>Gminę Świętajno</w:t>
      </w:r>
      <w:r w:rsidR="00AA63BD" w:rsidRPr="00112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79B5" w:rsidRPr="00112BFB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wykorzystał z budżetu gminy na ten cel</w:t>
      </w:r>
      <w:r w:rsidR="005451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2BFB" w:rsidRPr="008E1F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3 00</w:t>
      </w:r>
      <w:r w:rsidR="00AA63BD" w:rsidRPr="008E1F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</w:t>
      </w:r>
      <w:r w:rsidR="003F79B5" w:rsidRPr="008E1F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,00</w:t>
      </w:r>
      <w:r w:rsidR="00AA63BD" w:rsidRPr="008E1F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A63BD" w:rsidRPr="00112B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</w:t>
      </w:r>
      <w:r w:rsidR="00AA63BD" w:rsidRPr="00112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500A9" w:rsidRPr="00112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B500A9" w:rsidRPr="00354CCE">
        <w:rPr>
          <w:rFonts w:ascii="Times New Roman" w:eastAsia="Times New Roman" w:hAnsi="Times New Roman" w:cs="Times New Roman"/>
          <w:sz w:val="24"/>
          <w:szCs w:val="24"/>
          <w:lang w:eastAsia="pl-PL"/>
        </w:rPr>
        <w:t>art.  90g. ustawy o systemie oświaty.</w:t>
      </w:r>
    </w:p>
    <w:p w14:paraId="0633E231" w14:textId="71560909" w:rsidR="00D665AA" w:rsidRPr="00180223" w:rsidRDefault="001C08F0" w:rsidP="00180223">
      <w:pPr>
        <w:shd w:val="clear" w:color="auto" w:fill="F2F2F2" w:themeFill="background1" w:themeFillShade="F2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180223">
        <w:rPr>
          <w:rFonts w:ascii="Times New Roman" w:hAnsi="Times New Roman" w:cs="Times New Roman"/>
          <w:b/>
          <w:sz w:val="28"/>
          <w:szCs w:val="28"/>
          <w:lang w:eastAsia="pl-PL"/>
        </w:rPr>
        <w:t>Bezpłatne podręczniki – dotacja podręcznikowa</w:t>
      </w:r>
    </w:p>
    <w:p w14:paraId="22348CF8" w14:textId="35F080C0" w:rsidR="001C08F0" w:rsidRDefault="001C08F0" w:rsidP="00D665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EA5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202</w:t>
      </w:r>
      <w:r w:rsidR="00FF78B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F6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Świętajno otrzymała i wykorzystała dotację celową na wyposażenie szkół podstawowych w podręczniki, materiały edukacyjne i materiały ćwiczen</w:t>
      </w:r>
      <w:r w:rsidR="00241D19" w:rsidRPr="009F6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iowe w łącznej wysokości </w:t>
      </w:r>
      <w:r w:rsidR="00DA4620" w:rsidRPr="00381A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381AB7" w:rsidRPr="00381A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DA4620" w:rsidRPr="00381A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8</w:t>
      </w:r>
      <w:r w:rsidR="00381AB7" w:rsidRPr="00381A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17</w:t>
      </w:r>
      <w:r w:rsidR="00DA4620" w:rsidRPr="00381A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381AB7" w:rsidRPr="00381A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</w:t>
      </w:r>
      <w:r w:rsidR="009F6EA5" w:rsidRPr="00381A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451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zł.</w:t>
      </w:r>
      <w:r w:rsidRPr="009F6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Przyznane środki zostały</w:t>
      </w:r>
      <w:r w:rsidR="001729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6EA5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przeznaczone na zakup podręczników i ćwiczeń dla uczniów klas I-VIII szkół podstawowych na rok szkolny 202</w:t>
      </w:r>
      <w:r w:rsidR="00FF78B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F6EA5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FF78B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9F6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A2C4B73" w14:textId="77777777" w:rsidR="00F51529" w:rsidRPr="00CA5225" w:rsidRDefault="00F51529" w:rsidP="00DB64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C6DAE46" w14:textId="77777777" w:rsidR="00180223" w:rsidRDefault="00180223" w:rsidP="00180223">
      <w:pPr>
        <w:pStyle w:val="Default"/>
        <w:shd w:val="clear" w:color="auto" w:fill="FFFFFF" w:themeFill="background1"/>
        <w:jc w:val="both"/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l-PL"/>
        </w:rPr>
      </w:pPr>
    </w:p>
    <w:p w14:paraId="0F258115" w14:textId="59D00571" w:rsidR="000D6F8E" w:rsidRPr="00180223" w:rsidRDefault="000D6F8E" w:rsidP="00180223">
      <w:pPr>
        <w:pStyle w:val="Default"/>
        <w:shd w:val="clear" w:color="auto" w:fill="F2F2F2" w:themeFill="background1" w:themeFillShade="F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pl-PL"/>
        </w:rPr>
      </w:pPr>
      <w:r w:rsidRPr="00180223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2F2F2" w:themeFill="background1" w:themeFillShade="F2"/>
          <w:lang w:eastAsia="pl-PL"/>
        </w:rPr>
        <w:lastRenderedPageBreak/>
        <w:t>Dofinansowanie pracodawcom kształcenia młodocianych pracowników</w:t>
      </w:r>
    </w:p>
    <w:p w14:paraId="5510C28F" w14:textId="12D59E4E" w:rsidR="00AF34C9" w:rsidRPr="000D6F8E" w:rsidRDefault="00AF34C9" w:rsidP="00DB64A4">
      <w:pPr>
        <w:pStyle w:val="Default"/>
        <w:jc w:val="both"/>
        <w:rPr>
          <w:color w:val="00B050"/>
          <w:sz w:val="28"/>
          <w:szCs w:val="28"/>
        </w:rPr>
      </w:pPr>
    </w:p>
    <w:p w14:paraId="3751F980" w14:textId="0E7A165D" w:rsidR="00FF78BF" w:rsidRDefault="008A6818" w:rsidP="00D66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4C9">
        <w:rPr>
          <w:rFonts w:ascii="Times New Roman" w:hAnsi="Times New Roman" w:cs="Times New Roman"/>
          <w:sz w:val="24"/>
          <w:szCs w:val="24"/>
        </w:rPr>
        <w:t>Zgod</w:t>
      </w:r>
      <w:r w:rsidRPr="00F1072C">
        <w:rPr>
          <w:rFonts w:ascii="Times New Roman" w:hAnsi="Times New Roman" w:cs="Times New Roman"/>
          <w:sz w:val="24"/>
          <w:szCs w:val="24"/>
        </w:rPr>
        <w:t>nie z art. 122 ustawy z dnia 14 grudnia 2016 r. – P</w:t>
      </w:r>
      <w:r w:rsidR="00F1072C">
        <w:rPr>
          <w:rFonts w:ascii="Times New Roman" w:hAnsi="Times New Roman" w:cs="Times New Roman"/>
          <w:sz w:val="24"/>
          <w:szCs w:val="24"/>
        </w:rPr>
        <w:t xml:space="preserve">rawo oświatowe </w:t>
      </w:r>
      <w:r w:rsidR="00F1072C" w:rsidRPr="00F1072C">
        <w:rPr>
          <w:rFonts w:ascii="Times New Roman" w:hAnsi="Times New Roman" w:cs="Times New Roman"/>
          <w:sz w:val="24"/>
          <w:szCs w:val="24"/>
        </w:rPr>
        <w:t>dofinansowanie jest przyznawane na wniosek pracodawcy</w:t>
      </w:r>
      <w:r w:rsidRPr="00F1072C">
        <w:rPr>
          <w:rFonts w:ascii="Times New Roman" w:hAnsi="Times New Roman" w:cs="Times New Roman"/>
          <w:sz w:val="24"/>
          <w:szCs w:val="24"/>
        </w:rPr>
        <w:t>, który zawarł umowę o pracę z młodocianymi pracownikami w celu</w:t>
      </w:r>
      <w:r w:rsidR="00F960D8">
        <w:rPr>
          <w:rFonts w:ascii="Times New Roman" w:hAnsi="Times New Roman" w:cs="Times New Roman"/>
          <w:sz w:val="24"/>
          <w:szCs w:val="24"/>
        </w:rPr>
        <w:t xml:space="preserve"> </w:t>
      </w:r>
      <w:r w:rsidRPr="00F1072C">
        <w:rPr>
          <w:rFonts w:ascii="Times New Roman" w:hAnsi="Times New Roman" w:cs="Times New Roman"/>
          <w:sz w:val="24"/>
          <w:szCs w:val="24"/>
        </w:rPr>
        <w:t xml:space="preserve">przygotowania zawodowego, po zakończeniu nauki zawodu lub </w:t>
      </w:r>
      <w:r w:rsidRPr="00911262">
        <w:rPr>
          <w:rFonts w:ascii="Times New Roman" w:hAnsi="Times New Roman" w:cs="Times New Roman"/>
          <w:sz w:val="24"/>
          <w:szCs w:val="24"/>
        </w:rPr>
        <w:t xml:space="preserve">przyuczeniu do wykonywania określonej pracy i zdaniu przez młodocianego egzaminu. </w:t>
      </w:r>
      <w:r w:rsidR="00FE6040">
        <w:rPr>
          <w:rFonts w:ascii="Times New Roman" w:hAnsi="Times New Roman" w:cs="Times New Roman"/>
          <w:sz w:val="24"/>
          <w:szCs w:val="24"/>
        </w:rPr>
        <w:t xml:space="preserve"> </w:t>
      </w:r>
      <w:r w:rsidR="00CA5225" w:rsidRPr="00911262">
        <w:rPr>
          <w:rFonts w:ascii="Times New Roman" w:hAnsi="Times New Roman" w:cs="Times New Roman"/>
          <w:sz w:val="24"/>
          <w:szCs w:val="24"/>
        </w:rPr>
        <w:t xml:space="preserve">Dofinansowanie przyznaje Wójt właściwy ze względu na miejsce zamieszkania młodocianego pracownika, w drodze decyzji, po stwierdzeniu spełnienia określonych warunków. </w:t>
      </w:r>
      <w:r w:rsidRPr="00911262">
        <w:rPr>
          <w:rFonts w:ascii="Times New Roman" w:hAnsi="Times New Roman" w:cs="Times New Roman"/>
          <w:sz w:val="24"/>
          <w:szCs w:val="24"/>
        </w:rPr>
        <w:t>O</w:t>
      </w:r>
      <w:r w:rsidRPr="00F1072C">
        <w:rPr>
          <w:rFonts w:ascii="Times New Roman" w:hAnsi="Times New Roman" w:cs="Times New Roman"/>
          <w:sz w:val="24"/>
          <w:szCs w:val="24"/>
        </w:rPr>
        <w:t xml:space="preserve"> zawarciu umowy o pracę z młodocianym pracownikiem, zamieszkałym na terenie Gminy Świętajno, pracodawca jest zobowiązany powiadomić </w:t>
      </w:r>
      <w:r w:rsidR="00F1072C" w:rsidRPr="00F1072C">
        <w:rPr>
          <w:rFonts w:ascii="Times New Roman" w:hAnsi="Times New Roman" w:cs="Times New Roman"/>
          <w:sz w:val="24"/>
          <w:szCs w:val="24"/>
        </w:rPr>
        <w:t>W</w:t>
      </w:r>
      <w:r w:rsidRPr="00F1072C">
        <w:rPr>
          <w:rFonts w:ascii="Times New Roman" w:hAnsi="Times New Roman" w:cs="Times New Roman"/>
          <w:sz w:val="24"/>
          <w:szCs w:val="24"/>
        </w:rPr>
        <w:t>ójta</w:t>
      </w:r>
      <w:r w:rsidR="00F1072C" w:rsidRPr="00F1072C">
        <w:rPr>
          <w:rFonts w:ascii="Times New Roman" w:hAnsi="Times New Roman" w:cs="Times New Roman"/>
          <w:sz w:val="24"/>
          <w:szCs w:val="24"/>
        </w:rPr>
        <w:t>.</w:t>
      </w:r>
      <w:r w:rsidR="00545165">
        <w:rPr>
          <w:rFonts w:ascii="Times New Roman" w:hAnsi="Times New Roman" w:cs="Times New Roman"/>
          <w:sz w:val="24"/>
          <w:szCs w:val="24"/>
        </w:rPr>
        <w:t xml:space="preserve"> </w:t>
      </w:r>
      <w:r w:rsidR="004D4649" w:rsidRPr="00F1072C">
        <w:rPr>
          <w:rFonts w:ascii="Times New Roman" w:eastAsia="Calibri" w:hAnsi="Times New Roman" w:cs="Times New Roman"/>
          <w:sz w:val="24"/>
          <w:szCs w:val="24"/>
        </w:rPr>
        <w:t>Poniższa tabela pokazuje liczbę złożonych i rozpatrzonych wniosków oraz p</w:t>
      </w:r>
      <w:r w:rsidR="00F1072C" w:rsidRPr="00F1072C">
        <w:rPr>
          <w:rFonts w:ascii="Times New Roman" w:eastAsia="Calibri" w:hAnsi="Times New Roman" w:cs="Times New Roman"/>
          <w:sz w:val="24"/>
          <w:szCs w:val="24"/>
        </w:rPr>
        <w:t>oniesione wydatki z tego tytułu wsparcia pracodawców w szkoleniu młodocianych pracowników zamieszkałych na terenie Gminy Świętajno.</w:t>
      </w:r>
    </w:p>
    <w:p w14:paraId="0FDF8AB7" w14:textId="77777777" w:rsidR="00F960D8" w:rsidRPr="006A793C" w:rsidRDefault="00F960D8" w:rsidP="00146E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9683DB" w14:textId="7E393B5B" w:rsidR="004D4649" w:rsidRPr="006A793C" w:rsidRDefault="002E11C3" w:rsidP="004D4649">
      <w:pPr>
        <w:jc w:val="both"/>
        <w:rPr>
          <w:rFonts w:ascii="Times New Roman" w:eastAsia="Calibri" w:hAnsi="Times New Roman" w:cs="Times New Roman"/>
          <w:b/>
          <w:bCs/>
        </w:rPr>
      </w:pPr>
      <w:r w:rsidRPr="006A793C">
        <w:rPr>
          <w:rFonts w:ascii="Times New Roman" w:eastAsia="Calibri" w:hAnsi="Times New Roman" w:cs="Times New Roman"/>
          <w:b/>
          <w:bCs/>
        </w:rPr>
        <w:t xml:space="preserve">Tabela nr 7. </w:t>
      </w:r>
      <w:r w:rsidR="004D4649" w:rsidRPr="006A793C">
        <w:rPr>
          <w:rFonts w:ascii="Times New Roman" w:eastAsia="Calibri" w:hAnsi="Times New Roman" w:cs="Times New Roman"/>
          <w:b/>
          <w:bCs/>
        </w:rPr>
        <w:t>Dofinansowanie kształcenia młodocianych uczniów</w:t>
      </w:r>
    </w:p>
    <w:tbl>
      <w:tblPr>
        <w:tblStyle w:val="Tabela-Siatka"/>
        <w:tblW w:w="98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99"/>
        <w:gridCol w:w="2880"/>
      </w:tblGrid>
      <w:tr w:rsidR="00407062" w:rsidRPr="00C84FF8" w14:paraId="767A5B34" w14:textId="77777777" w:rsidTr="009F10FF">
        <w:tc>
          <w:tcPr>
            <w:tcW w:w="2303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44D611F" w14:textId="27C0BA93" w:rsidR="00407062" w:rsidRPr="000D6F8E" w:rsidRDefault="00407062" w:rsidP="000D6F8E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0D6F8E">
              <w:rPr>
                <w:rFonts w:ascii="Times New Roman" w:eastAsia="Times New Roman" w:hAnsi="Times New Roman" w:cs="Times New Roman"/>
                <w:b/>
                <w:lang w:eastAsia="pl-PL"/>
              </w:rPr>
              <w:t>Liczba pracodawców którzy</w:t>
            </w:r>
            <w:r w:rsidR="00C84FF8" w:rsidRPr="000D6F8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0D6F8E">
              <w:rPr>
                <w:rFonts w:ascii="Times New Roman" w:eastAsia="Times New Roman" w:hAnsi="Times New Roman" w:cs="Times New Roman"/>
                <w:b/>
                <w:lang w:eastAsia="pl-PL"/>
              </w:rPr>
              <w:t>otrzymali dofinansowanie</w:t>
            </w:r>
          </w:p>
        </w:tc>
        <w:tc>
          <w:tcPr>
            <w:tcW w:w="2303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7939FB3" w14:textId="77777777" w:rsidR="00407062" w:rsidRPr="000D6F8E" w:rsidRDefault="00407062" w:rsidP="000D6F8E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0D6F8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Liczba młodocianych, </w:t>
            </w:r>
            <w:r w:rsidRPr="000D6F8E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 xml:space="preserve"> którzy ukończyli naukę zawodu</w:t>
            </w:r>
          </w:p>
        </w:tc>
        <w:tc>
          <w:tcPr>
            <w:tcW w:w="2399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462DAE3" w14:textId="77777777" w:rsidR="000D6F8E" w:rsidRDefault="00407062" w:rsidP="000D6F8E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D6F8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Liczba  młodocianych, </w:t>
            </w:r>
          </w:p>
          <w:p w14:paraId="75629421" w14:textId="05882E3F" w:rsidR="00407062" w:rsidRPr="000D6F8E" w:rsidRDefault="00407062" w:rsidP="000D6F8E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0D6F8E">
              <w:rPr>
                <w:rFonts w:ascii="Times New Roman" w:eastAsia="Times New Roman" w:hAnsi="Times New Roman" w:cs="Times New Roman"/>
                <w:b/>
                <w:lang w:eastAsia="pl-PL"/>
              </w:rPr>
              <w:t>którzy ukończyli przyuczenie do zawodu</w:t>
            </w:r>
          </w:p>
        </w:tc>
        <w:tc>
          <w:tcPr>
            <w:tcW w:w="2880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2F88E21" w14:textId="77777777" w:rsidR="000D6F8E" w:rsidRDefault="00407062" w:rsidP="000D6F8E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D6F8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Kwota jaką wypłacono pracodawcom </w:t>
            </w:r>
          </w:p>
          <w:p w14:paraId="61D9AACD" w14:textId="6F74128D" w:rsidR="00407062" w:rsidRPr="000D6F8E" w:rsidRDefault="00407062" w:rsidP="000D6F8E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0D6F8E">
              <w:rPr>
                <w:rFonts w:ascii="Times New Roman" w:eastAsia="Times New Roman" w:hAnsi="Times New Roman" w:cs="Times New Roman"/>
                <w:b/>
                <w:lang w:eastAsia="pl-PL"/>
              </w:rPr>
              <w:t>w ramach</w:t>
            </w:r>
            <w:r w:rsidR="00C87160" w:rsidRPr="000D6F8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0D6F8E">
              <w:rPr>
                <w:rFonts w:ascii="Times New Roman" w:eastAsia="Times New Roman" w:hAnsi="Times New Roman" w:cs="Times New Roman"/>
                <w:b/>
                <w:lang w:eastAsia="pl-PL"/>
              </w:rPr>
              <w:t>dofinansowania</w:t>
            </w:r>
          </w:p>
        </w:tc>
      </w:tr>
      <w:tr w:rsidR="00407062" w14:paraId="0C3F6EDE" w14:textId="77777777" w:rsidTr="009F10FF">
        <w:tc>
          <w:tcPr>
            <w:tcW w:w="2303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</w:tcBorders>
            <w:vAlign w:val="center"/>
          </w:tcPr>
          <w:p w14:paraId="4F09C6D6" w14:textId="61006D95" w:rsidR="00407062" w:rsidRPr="00381AB7" w:rsidRDefault="00381AB7" w:rsidP="000D6F8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2303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vAlign w:val="center"/>
          </w:tcPr>
          <w:p w14:paraId="451DDDC7" w14:textId="56C32B53" w:rsidR="00407062" w:rsidRPr="00381AB7" w:rsidRDefault="00146EC1" w:rsidP="000D6F8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81AB7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2399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vAlign w:val="center"/>
          </w:tcPr>
          <w:p w14:paraId="25D1F38F" w14:textId="77777777" w:rsidR="00407062" w:rsidRPr="00381AB7" w:rsidRDefault="00407062" w:rsidP="000D6F8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81AB7"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  <w:tc>
          <w:tcPr>
            <w:tcW w:w="2880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626CDDDC" w14:textId="77777777" w:rsidR="000D6F8E" w:rsidRPr="00381AB7" w:rsidRDefault="000D6F8E" w:rsidP="000D6F8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5A0E9C9" w14:textId="3349F846" w:rsidR="00407062" w:rsidRPr="006A793C" w:rsidRDefault="00146EC1" w:rsidP="006A793C">
            <w:pPr>
              <w:pStyle w:val="Akapitzlist"/>
              <w:numPr>
                <w:ilvl w:val="0"/>
                <w:numId w:val="17"/>
              </w:numPr>
              <w:jc w:val="center"/>
              <w:rPr>
                <w:rFonts w:eastAsia="Calibri"/>
                <w:b/>
                <w:bCs/>
              </w:rPr>
            </w:pPr>
            <w:r w:rsidRPr="006A793C">
              <w:rPr>
                <w:rFonts w:eastAsia="Calibri"/>
                <w:b/>
                <w:bCs/>
              </w:rPr>
              <w:t>898,96 zł</w:t>
            </w:r>
          </w:p>
          <w:p w14:paraId="02798DBE" w14:textId="71FFAA0B" w:rsidR="000D6F8E" w:rsidRPr="00381AB7" w:rsidRDefault="000D6F8E" w:rsidP="000D6F8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14:paraId="0FCDC76B" w14:textId="77777777" w:rsidR="006A793C" w:rsidRDefault="004D4649" w:rsidP="006A79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powyższego zadania pozyskano dotację od Wojewody Warmińsko-Mazurskiego w kwocie </w:t>
      </w:r>
      <w:r w:rsidR="004A3741" w:rsidRPr="00381AB7">
        <w:rPr>
          <w:rFonts w:ascii="Times New Roman" w:eastAsia="Times New Roman" w:hAnsi="Times New Roman" w:cs="Times New Roman"/>
          <w:sz w:val="24"/>
          <w:szCs w:val="24"/>
          <w:lang w:eastAsia="pl-PL"/>
        </w:rPr>
        <w:t>17 898,96</w:t>
      </w:r>
      <w:r w:rsidR="00431E86" w:rsidRPr="00381A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</w:t>
      </w:r>
      <w:r w:rsidR="00431E86" w:rsidRPr="00381A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81A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która w 100% </w:t>
      </w:r>
      <w:r w:rsidRPr="00C7273C">
        <w:rPr>
          <w:rFonts w:ascii="Times New Roman" w:eastAsia="Times New Roman" w:hAnsi="Times New Roman" w:cs="Times New Roman"/>
          <w:sz w:val="24"/>
          <w:szCs w:val="24"/>
          <w:lang w:eastAsia="pl-PL"/>
        </w:rPr>
        <w:t>pokryła poniesione wydatki.</w:t>
      </w:r>
    </w:p>
    <w:p w14:paraId="34C1B6FB" w14:textId="0BA8E3D8" w:rsidR="001B522F" w:rsidRPr="006A793C" w:rsidRDefault="006A793C" w:rsidP="00F61D53">
      <w:pPr>
        <w:pStyle w:val="Akapitzlist"/>
        <w:numPr>
          <w:ilvl w:val="0"/>
          <w:numId w:val="16"/>
        </w:numPr>
        <w:shd w:val="clear" w:color="auto" w:fill="F2F2F2" w:themeFill="background1" w:themeFillShade="F2"/>
        <w:spacing w:before="100" w:beforeAutospacing="1" w:after="100" w:afterAutospacing="1"/>
        <w:jc w:val="both"/>
        <w:rPr>
          <w:rFonts w:eastAsia="Arial Unicode MS"/>
          <w:color w:val="00B050"/>
          <w:lang w:eastAsia="pl-PL"/>
        </w:rPr>
      </w:pPr>
      <w:r>
        <w:rPr>
          <w:rFonts w:cstheme="minorHAnsi"/>
          <w:b/>
          <w:sz w:val="28"/>
          <w:szCs w:val="28"/>
          <w:lang w:eastAsia="pl-PL"/>
        </w:rPr>
        <w:t xml:space="preserve"> </w:t>
      </w:r>
      <w:r w:rsidR="001B522F" w:rsidRPr="006A793C">
        <w:rPr>
          <w:rFonts w:cstheme="minorHAnsi"/>
          <w:b/>
          <w:sz w:val="28"/>
          <w:szCs w:val="28"/>
          <w:lang w:eastAsia="pl-PL"/>
        </w:rPr>
        <w:t>PROJEKTY REALIZOWANE W ROKU SZKOLNYM 2023/2024</w:t>
      </w:r>
    </w:p>
    <w:p w14:paraId="5DCC0EA8" w14:textId="77777777" w:rsidR="006A793C" w:rsidRPr="006A793C" w:rsidRDefault="006A793C" w:rsidP="006A793C">
      <w:pPr>
        <w:pStyle w:val="Akapitzlist"/>
        <w:spacing w:before="100" w:beforeAutospacing="1" w:after="100" w:afterAutospacing="1"/>
        <w:ind w:left="0"/>
        <w:jc w:val="both"/>
        <w:rPr>
          <w:rFonts w:eastAsia="Arial Unicode MS"/>
          <w:color w:val="00B050"/>
          <w:lang w:eastAsia="pl-PL"/>
        </w:rPr>
      </w:pPr>
    </w:p>
    <w:p w14:paraId="426F0467" w14:textId="66665BEF" w:rsidR="003F27A4" w:rsidRPr="00F960D8" w:rsidRDefault="007C7EC3" w:rsidP="00D665A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Style w:val="hgkelc"/>
        </w:rPr>
      </w:pPr>
      <w:r w:rsidRPr="00F960D8">
        <w:rPr>
          <w:rStyle w:val="hgkelc"/>
        </w:rPr>
        <w:t xml:space="preserve">program </w:t>
      </w:r>
      <w:r w:rsidRPr="00F960D8">
        <w:rPr>
          <w:bCs/>
          <w:lang w:eastAsia="pl-PL"/>
        </w:rPr>
        <w:t>„Laptop dla ucznia”</w:t>
      </w:r>
      <w:r w:rsidR="00B02F52">
        <w:rPr>
          <w:bCs/>
          <w:lang w:eastAsia="pl-PL"/>
        </w:rPr>
        <w:t xml:space="preserve"> to rządowa inicjatywa, której celem było wsparcie dzieci i młodzieży w rozwoju kompetencji cyfrowych. Realizowany przez Ministerstwo Cyfryzacji program zakłada, że każdy uczeń IV klasy szkoły podstawowej w Polsce otrzyma na własność bezpłatny laptop. Minister Cyfryzacji na podstawie umowy przekazał Gminie Świętajno 12 laptopów marki </w:t>
      </w:r>
      <w:proofErr w:type="spellStart"/>
      <w:r w:rsidR="00B02F52">
        <w:rPr>
          <w:bCs/>
          <w:lang w:eastAsia="pl-PL"/>
        </w:rPr>
        <w:t>Acer</w:t>
      </w:r>
      <w:proofErr w:type="spellEnd"/>
      <w:r w:rsidR="00B02F52">
        <w:rPr>
          <w:bCs/>
          <w:lang w:eastAsia="pl-PL"/>
        </w:rPr>
        <w:t xml:space="preserve"> o łącznej wartości 35 040,24 zł</w:t>
      </w:r>
      <w:r w:rsidR="006E1E16">
        <w:rPr>
          <w:bCs/>
          <w:lang w:eastAsia="pl-PL"/>
        </w:rPr>
        <w:t>, które trafiły do uczniów Szkoły Podstawowej im. Ignacego Krasickiego w Świętajnie;</w:t>
      </w:r>
    </w:p>
    <w:p w14:paraId="593BA29D" w14:textId="385F222F" w:rsidR="00FF7C5D" w:rsidRPr="00F960D8" w:rsidRDefault="003F27A4" w:rsidP="00D665AA">
      <w:pPr>
        <w:pStyle w:val="Akapitzlist"/>
        <w:numPr>
          <w:ilvl w:val="0"/>
          <w:numId w:val="7"/>
        </w:numPr>
        <w:spacing w:line="276" w:lineRule="auto"/>
        <w:ind w:left="357" w:hanging="357"/>
        <w:jc w:val="both"/>
        <w:rPr>
          <w:iCs/>
          <w:lang w:eastAsia="pl-PL"/>
        </w:rPr>
      </w:pPr>
      <w:r w:rsidRPr="00F960D8">
        <w:rPr>
          <w:rFonts w:eastAsiaTheme="minorHAnsi"/>
          <w:lang w:eastAsia="en-US"/>
        </w:rPr>
        <w:t xml:space="preserve">w </w:t>
      </w:r>
      <w:r w:rsidR="00C45E91">
        <w:rPr>
          <w:rFonts w:eastAsiaTheme="minorHAnsi"/>
          <w:lang w:eastAsia="en-US"/>
        </w:rPr>
        <w:t xml:space="preserve">październiku 2023r. </w:t>
      </w:r>
      <w:r w:rsidRPr="00F960D8">
        <w:rPr>
          <w:rFonts w:eastAsiaTheme="minorHAnsi"/>
          <w:lang w:eastAsia="en-US"/>
        </w:rPr>
        <w:t>r</w:t>
      </w:r>
      <w:r w:rsidR="00C45E91">
        <w:rPr>
          <w:rFonts w:eastAsiaTheme="minorHAnsi"/>
          <w:lang w:eastAsia="en-US"/>
        </w:rPr>
        <w:t>uszył</w:t>
      </w:r>
      <w:r w:rsidRPr="00F960D8">
        <w:rPr>
          <w:rFonts w:eastAsiaTheme="minorHAnsi"/>
          <w:lang w:eastAsia="en-US"/>
        </w:rPr>
        <w:t xml:space="preserve"> program „Laptop dla nauczyciela”</w:t>
      </w:r>
      <w:r w:rsidR="00C45E91">
        <w:rPr>
          <w:rFonts w:eastAsiaTheme="minorHAnsi"/>
          <w:lang w:eastAsia="en-US"/>
        </w:rPr>
        <w:t>, w ramach którego nauczyciele otrzymali bony o wartości 2 500 zł na zakup laptopów. Z programu skorzystało 20 nauczycieli Szkoły Podstawowej im. Ignacego Krasickiego w Świętajnie;</w:t>
      </w:r>
    </w:p>
    <w:p w14:paraId="38304168" w14:textId="77777777" w:rsidR="006A793C" w:rsidRDefault="00C45E91" w:rsidP="006A793C">
      <w:pPr>
        <w:pStyle w:val="Akapitzlist"/>
        <w:numPr>
          <w:ilvl w:val="0"/>
          <w:numId w:val="7"/>
        </w:numPr>
        <w:spacing w:line="276" w:lineRule="auto"/>
        <w:ind w:left="357" w:hanging="357"/>
        <w:jc w:val="both"/>
        <w:rPr>
          <w:rFonts w:eastAsia="Calibri"/>
          <w:kern w:val="36"/>
          <w:lang w:eastAsia="pl-PL"/>
        </w:rPr>
      </w:pPr>
      <w:r>
        <w:rPr>
          <w:rFonts w:eastAsia="Calibri"/>
          <w:kern w:val="36"/>
          <w:lang w:eastAsia="pl-PL"/>
        </w:rPr>
        <w:t>program</w:t>
      </w:r>
      <w:r w:rsidR="00537592">
        <w:rPr>
          <w:rFonts w:eastAsia="Calibri"/>
          <w:kern w:val="36"/>
          <w:lang w:eastAsia="pl-PL"/>
        </w:rPr>
        <w:t xml:space="preserve"> „</w:t>
      </w:r>
      <w:r w:rsidR="00F960D8" w:rsidRPr="00C53226">
        <w:rPr>
          <w:rFonts w:eastAsia="Calibri"/>
          <w:kern w:val="36"/>
          <w:lang w:eastAsia="pl-PL"/>
        </w:rPr>
        <w:t>Narodow</w:t>
      </w:r>
      <w:r w:rsidR="00537592">
        <w:rPr>
          <w:rFonts w:eastAsia="Calibri"/>
          <w:kern w:val="36"/>
          <w:lang w:eastAsia="pl-PL"/>
        </w:rPr>
        <w:t>y</w:t>
      </w:r>
      <w:r w:rsidR="00F960D8" w:rsidRPr="00C53226">
        <w:rPr>
          <w:rFonts w:eastAsia="Calibri"/>
          <w:kern w:val="36"/>
          <w:lang w:eastAsia="pl-PL"/>
        </w:rPr>
        <w:t xml:space="preserve"> Program Rozwoju Czytelnictwa 2.0</w:t>
      </w:r>
      <w:r w:rsidR="00537592">
        <w:rPr>
          <w:rFonts w:eastAsia="Calibri"/>
          <w:kern w:val="36"/>
          <w:lang w:eastAsia="pl-PL"/>
        </w:rPr>
        <w:t>”</w:t>
      </w:r>
      <w:r w:rsidR="00AC3A28">
        <w:rPr>
          <w:rFonts w:eastAsia="Calibri"/>
          <w:kern w:val="36"/>
          <w:lang w:eastAsia="pl-PL"/>
        </w:rPr>
        <w:t xml:space="preserve"> na lata 2021-2025 – Priorytet 3, edycja 2024</w:t>
      </w:r>
      <w:r w:rsidR="0078453F">
        <w:rPr>
          <w:rFonts w:eastAsia="Calibri"/>
          <w:kern w:val="36"/>
          <w:lang w:eastAsia="pl-PL"/>
        </w:rPr>
        <w:t xml:space="preserve"> to</w:t>
      </w:r>
      <w:r w:rsidR="00F960D8" w:rsidRPr="00C53226">
        <w:rPr>
          <w:rFonts w:eastAsia="Calibri"/>
          <w:kern w:val="36"/>
          <w:lang w:eastAsia="pl-PL"/>
        </w:rPr>
        <w:t xml:space="preserve"> progra</w:t>
      </w:r>
      <w:r w:rsidR="0078453F">
        <w:rPr>
          <w:rFonts w:eastAsia="Calibri"/>
          <w:kern w:val="36"/>
          <w:lang w:eastAsia="pl-PL"/>
        </w:rPr>
        <w:t>m</w:t>
      </w:r>
      <w:r w:rsidR="00F960D8" w:rsidRPr="00C53226">
        <w:rPr>
          <w:rFonts w:eastAsia="Calibri"/>
          <w:kern w:val="36"/>
          <w:lang w:eastAsia="pl-PL"/>
        </w:rPr>
        <w:t xml:space="preserve"> uchwalony przez Radę Ministrów w celu poprawy stanu czytelnictwa w Polsce</w:t>
      </w:r>
      <w:r w:rsidR="001B522F">
        <w:rPr>
          <w:rFonts w:eastAsia="Calibri"/>
          <w:kern w:val="36"/>
          <w:lang w:eastAsia="pl-PL"/>
        </w:rPr>
        <w:t xml:space="preserve">. </w:t>
      </w:r>
      <w:r w:rsidR="00C53226" w:rsidRPr="00C53226">
        <w:rPr>
          <w:rFonts w:eastAsia="Calibri"/>
          <w:kern w:val="36"/>
          <w:lang w:eastAsia="pl-PL"/>
        </w:rPr>
        <w:t>Gmina Świętajno</w:t>
      </w:r>
      <w:r w:rsidR="00F960D8" w:rsidRPr="00C53226">
        <w:rPr>
          <w:rFonts w:eastAsia="Calibri"/>
          <w:kern w:val="36"/>
          <w:lang w:eastAsia="pl-PL"/>
        </w:rPr>
        <w:t xml:space="preserve"> otrzymała dofinansowanie w wysokości </w:t>
      </w:r>
      <w:r w:rsidR="001729F7" w:rsidRPr="00D80FDA">
        <w:rPr>
          <w:rFonts w:eastAsia="Calibri"/>
          <w:kern w:val="36"/>
          <w:lang w:eastAsia="pl-PL"/>
        </w:rPr>
        <w:t>4</w:t>
      </w:r>
      <w:r w:rsidR="00F960D8" w:rsidRPr="00D80FDA">
        <w:rPr>
          <w:rFonts w:eastAsia="Calibri"/>
          <w:kern w:val="36"/>
          <w:lang w:eastAsia="pl-PL"/>
        </w:rPr>
        <w:t> </w:t>
      </w:r>
      <w:r w:rsidR="001729F7" w:rsidRPr="00D80FDA">
        <w:rPr>
          <w:rFonts w:eastAsia="Calibri"/>
          <w:kern w:val="36"/>
          <w:lang w:eastAsia="pl-PL"/>
        </w:rPr>
        <w:t>0</w:t>
      </w:r>
      <w:r w:rsidR="00F960D8" w:rsidRPr="00D80FDA">
        <w:rPr>
          <w:rFonts w:eastAsia="Calibri"/>
          <w:kern w:val="36"/>
          <w:lang w:eastAsia="pl-PL"/>
        </w:rPr>
        <w:t xml:space="preserve">00,00 </w:t>
      </w:r>
      <w:r w:rsidR="00F960D8" w:rsidRPr="002D1FB7">
        <w:rPr>
          <w:rFonts w:eastAsia="Calibri"/>
          <w:kern w:val="36"/>
          <w:lang w:eastAsia="pl-PL"/>
        </w:rPr>
        <w:t>zł</w:t>
      </w:r>
      <w:r w:rsidR="001B522F">
        <w:rPr>
          <w:rFonts w:eastAsia="Calibri"/>
          <w:kern w:val="36"/>
          <w:lang w:eastAsia="pl-PL"/>
        </w:rPr>
        <w:t>, które</w:t>
      </w:r>
      <w:r w:rsidR="00F960D8" w:rsidRPr="006A1426">
        <w:rPr>
          <w:rFonts w:eastAsia="Calibri"/>
          <w:kern w:val="36"/>
          <w:lang w:eastAsia="pl-PL"/>
        </w:rPr>
        <w:t xml:space="preserve"> </w:t>
      </w:r>
      <w:r w:rsidR="006A1426" w:rsidRPr="006A1426">
        <w:rPr>
          <w:rFonts w:eastAsia="Calibri"/>
          <w:kern w:val="36"/>
          <w:lang w:eastAsia="pl-PL"/>
        </w:rPr>
        <w:t>przekazano</w:t>
      </w:r>
      <w:r w:rsidR="00F960D8" w:rsidRPr="006A1426">
        <w:rPr>
          <w:rFonts w:eastAsia="Calibri"/>
          <w:kern w:val="36"/>
          <w:lang w:eastAsia="pl-PL"/>
        </w:rPr>
        <w:t xml:space="preserve"> </w:t>
      </w:r>
      <w:r w:rsidR="00C53226" w:rsidRPr="006A1426">
        <w:rPr>
          <w:rFonts w:eastAsia="Calibri"/>
          <w:kern w:val="36"/>
          <w:lang w:eastAsia="pl-PL"/>
        </w:rPr>
        <w:t>Szko</w:t>
      </w:r>
      <w:r w:rsidR="009B3204">
        <w:rPr>
          <w:rFonts w:eastAsia="Calibri"/>
          <w:kern w:val="36"/>
          <w:lang w:eastAsia="pl-PL"/>
        </w:rPr>
        <w:t>le</w:t>
      </w:r>
      <w:r w:rsidR="00C53226" w:rsidRPr="006A1426">
        <w:rPr>
          <w:rFonts w:eastAsia="Calibri"/>
          <w:kern w:val="36"/>
          <w:lang w:eastAsia="pl-PL"/>
        </w:rPr>
        <w:t xml:space="preserve"> Podstawow</w:t>
      </w:r>
      <w:r w:rsidR="009B3204">
        <w:rPr>
          <w:rFonts w:eastAsia="Calibri"/>
          <w:kern w:val="36"/>
          <w:lang w:eastAsia="pl-PL"/>
        </w:rPr>
        <w:t>ej</w:t>
      </w:r>
      <w:r w:rsidR="00C53226" w:rsidRPr="006A1426">
        <w:rPr>
          <w:rFonts w:eastAsia="Calibri"/>
          <w:kern w:val="36"/>
          <w:lang w:eastAsia="pl-PL"/>
        </w:rPr>
        <w:t xml:space="preserve"> im. Ignacego Krasickiego w Świętajnie. </w:t>
      </w:r>
      <w:r w:rsidR="00F960D8" w:rsidRPr="00C53226">
        <w:rPr>
          <w:rFonts w:eastAsia="Calibri"/>
          <w:kern w:val="36"/>
          <w:lang w:eastAsia="pl-PL"/>
        </w:rPr>
        <w:t xml:space="preserve">Realizacja zadania </w:t>
      </w:r>
      <w:r w:rsidR="009B3204">
        <w:rPr>
          <w:rFonts w:eastAsia="Calibri"/>
          <w:kern w:val="36"/>
          <w:lang w:eastAsia="pl-PL"/>
        </w:rPr>
        <w:t xml:space="preserve">jest </w:t>
      </w:r>
      <w:r w:rsidR="00F960D8" w:rsidRPr="00C53226">
        <w:rPr>
          <w:rFonts w:eastAsia="Calibri"/>
          <w:kern w:val="36"/>
          <w:lang w:eastAsia="pl-PL"/>
        </w:rPr>
        <w:t>do 31.12.202</w:t>
      </w:r>
      <w:r w:rsidR="00C53226">
        <w:rPr>
          <w:rFonts w:eastAsia="Calibri"/>
          <w:kern w:val="36"/>
          <w:lang w:eastAsia="pl-PL"/>
        </w:rPr>
        <w:t>4</w:t>
      </w:r>
      <w:r w:rsidR="00F960D8" w:rsidRPr="00C53226">
        <w:rPr>
          <w:rFonts w:eastAsia="Calibri"/>
          <w:kern w:val="36"/>
          <w:lang w:eastAsia="pl-PL"/>
        </w:rPr>
        <w:t>r.</w:t>
      </w:r>
    </w:p>
    <w:p w14:paraId="67D36F74" w14:textId="77777777" w:rsidR="006A793C" w:rsidRDefault="006A793C" w:rsidP="006A793C">
      <w:pPr>
        <w:pStyle w:val="Akapitzlist"/>
        <w:spacing w:line="276" w:lineRule="auto"/>
        <w:ind w:left="357"/>
        <w:jc w:val="both"/>
        <w:rPr>
          <w:rFonts w:eastAsia="Calibri"/>
          <w:kern w:val="36"/>
          <w:lang w:eastAsia="pl-PL"/>
        </w:rPr>
      </w:pPr>
    </w:p>
    <w:p w14:paraId="6A3FE5F9" w14:textId="4B677808" w:rsidR="004D4649" w:rsidRPr="006A793C" w:rsidRDefault="006A793C" w:rsidP="006A793C">
      <w:pPr>
        <w:pStyle w:val="Akapitzlist"/>
        <w:numPr>
          <w:ilvl w:val="0"/>
          <w:numId w:val="16"/>
        </w:numPr>
        <w:shd w:val="clear" w:color="auto" w:fill="F2F2F2" w:themeFill="background1" w:themeFillShade="F2"/>
        <w:spacing w:line="276" w:lineRule="auto"/>
        <w:jc w:val="both"/>
        <w:rPr>
          <w:rFonts w:eastAsia="Calibri"/>
          <w:kern w:val="36"/>
          <w:lang w:eastAsia="pl-PL"/>
        </w:rPr>
      </w:pPr>
      <w:r w:rsidRPr="006A793C">
        <w:rPr>
          <w:b/>
          <w:bCs/>
          <w:sz w:val="28"/>
          <w:szCs w:val="28"/>
          <w:lang w:eastAsia="pl-PL"/>
        </w:rPr>
        <w:t xml:space="preserve"> </w:t>
      </w:r>
      <w:r w:rsidR="00B8063D" w:rsidRPr="006A793C">
        <w:rPr>
          <w:b/>
          <w:bCs/>
          <w:sz w:val="28"/>
          <w:szCs w:val="28"/>
          <w:lang w:eastAsia="pl-PL"/>
        </w:rPr>
        <w:t>FINANSOWANIE ZADAŃ OŚWIATOWYCH</w:t>
      </w:r>
    </w:p>
    <w:p w14:paraId="30667932" w14:textId="32CF7D61" w:rsidR="004D4649" w:rsidRPr="00C50D1C" w:rsidRDefault="004D4649" w:rsidP="00D665A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50D1C">
        <w:rPr>
          <w:rFonts w:ascii="Times New Roman" w:eastAsia="Times New Roman" w:hAnsi="Times New Roman"/>
          <w:b/>
          <w:bCs/>
          <w:color w:val="auto"/>
          <w:u w:val="single"/>
          <w:lang w:eastAsia="pl-PL"/>
        </w:rPr>
        <w:br/>
      </w:r>
      <w:r w:rsidRPr="00C50D1C">
        <w:rPr>
          <w:rFonts w:ascii="Times New Roman" w:hAnsi="Times New Roman" w:cs="Times New Roman"/>
          <w:color w:val="auto"/>
        </w:rPr>
        <w:t xml:space="preserve">Bardzo istotną rolę w polskim systemie oświaty stanowią jednostki samorządu terytorialnego, będące organami prowadzącymi dla przedszkoli i szkół podstawowych, którym na mocy obowiązującego prawa nałożony został szeroki zakres zadań. Sposób ich realizacji przez poszczególne gminy ma istotne </w:t>
      </w:r>
      <w:r w:rsidRPr="00C50D1C">
        <w:rPr>
          <w:rFonts w:ascii="Times New Roman" w:hAnsi="Times New Roman" w:cs="Times New Roman"/>
          <w:color w:val="auto"/>
        </w:rPr>
        <w:lastRenderedPageBreak/>
        <w:t>znaczenie dla jakości edukacji.</w:t>
      </w:r>
      <w:r w:rsidR="00CD7937">
        <w:rPr>
          <w:rFonts w:ascii="Times New Roman" w:hAnsi="Times New Roman" w:cs="Times New Roman"/>
          <w:color w:val="auto"/>
        </w:rPr>
        <w:t xml:space="preserve"> </w:t>
      </w:r>
      <w:r w:rsidRPr="00C50D1C">
        <w:rPr>
          <w:rFonts w:ascii="Times New Roman" w:eastAsia="Times New Roman" w:hAnsi="Times New Roman" w:cs="Times New Roman"/>
          <w:color w:val="auto"/>
          <w:lang w:eastAsia="pl-PL"/>
        </w:rPr>
        <w:t>Najważniejszym, ale jednocześnie najtrudniejszym obowiązkiem jest zapewnianie placówkom i szkołom prowadzonym przez Gminę Świętajno i funkcjonującym na terenie gminy w sferze oświaty właściwego poziomu środków finansowych na ich działalność.</w:t>
      </w:r>
      <w:r w:rsidRPr="00C50D1C">
        <w:rPr>
          <w:rFonts w:ascii="Times New Roman" w:hAnsi="Times New Roman" w:cs="Times New Roman"/>
          <w:color w:val="auto"/>
        </w:rPr>
        <w:t xml:space="preserve"> Należy jednak zaznaczyć, iż ciągły niedobór „subwencji oświatowej” w kolejnych ustawach budżetowych nie sprzyja jakości oświaty.</w:t>
      </w:r>
      <w:r w:rsidR="00FF283E">
        <w:rPr>
          <w:rFonts w:ascii="Times New Roman" w:hAnsi="Times New Roman" w:cs="Times New Roman"/>
          <w:color w:val="auto"/>
        </w:rPr>
        <w:t xml:space="preserve"> </w:t>
      </w:r>
      <w:r w:rsidRPr="00C50D1C">
        <w:rPr>
          <w:rFonts w:ascii="Times New Roman" w:hAnsi="Times New Roman" w:cs="Times New Roman"/>
          <w:color w:val="auto"/>
        </w:rPr>
        <w:t xml:space="preserve">Pociąga to za sobą konieczność dopłacania przez samorząd do zadań oświatowych, niejednokrotnie kosztem rezygnacji z realizacji innych zadań publicznych. W obowiązującym w kraju systemie prawnym zadania związane z </w:t>
      </w:r>
      <w:r w:rsidRPr="00C50D1C">
        <w:rPr>
          <w:rFonts w:ascii="Times New Roman" w:hAnsi="Times New Roman" w:cs="Times New Roman"/>
          <w:iCs/>
          <w:color w:val="auto"/>
        </w:rPr>
        <w:t>oświatą</w:t>
      </w:r>
      <w:r w:rsidR="00492E74">
        <w:rPr>
          <w:rFonts w:ascii="Times New Roman" w:hAnsi="Times New Roman" w:cs="Times New Roman"/>
          <w:iCs/>
          <w:color w:val="auto"/>
        </w:rPr>
        <w:t xml:space="preserve"> </w:t>
      </w:r>
      <w:r w:rsidRPr="00C50D1C">
        <w:rPr>
          <w:rFonts w:ascii="Times New Roman" w:hAnsi="Times New Roman" w:cs="Times New Roman"/>
          <w:color w:val="auto"/>
        </w:rPr>
        <w:t>realizowane są przez samorządy jako zadania własne, natomiast środki na ich realizację zagwarantowane są we wszystkich dochodach jednostki samorządu</w:t>
      </w:r>
      <w:r w:rsidR="00537592">
        <w:rPr>
          <w:rFonts w:ascii="Times New Roman" w:hAnsi="Times New Roman" w:cs="Times New Roman"/>
          <w:color w:val="auto"/>
        </w:rPr>
        <w:t xml:space="preserve"> </w:t>
      </w:r>
      <w:r w:rsidRPr="00C50D1C">
        <w:rPr>
          <w:rFonts w:ascii="Times New Roman" w:hAnsi="Times New Roman" w:cs="Times New Roman"/>
          <w:color w:val="auto"/>
        </w:rPr>
        <w:t xml:space="preserve">terytorialnego, w tym w subwencji oświatowej. </w:t>
      </w:r>
    </w:p>
    <w:p w14:paraId="5A4BDF6E" w14:textId="77777777" w:rsidR="00537592" w:rsidRDefault="00537592" w:rsidP="00D665AA">
      <w:pPr>
        <w:pStyle w:val="Bezodstpw"/>
        <w:spacing w:line="276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bookmarkStart w:id="4" w:name="_Hlk114654304"/>
    </w:p>
    <w:p w14:paraId="610C61EB" w14:textId="74250D36" w:rsidR="000457B3" w:rsidRPr="006A793C" w:rsidRDefault="002E11C3" w:rsidP="004D4649">
      <w:pPr>
        <w:pStyle w:val="Bezodstpw"/>
        <w:rPr>
          <w:rFonts w:ascii="Times New Roman" w:hAnsi="Times New Roman"/>
          <w:b/>
        </w:rPr>
      </w:pPr>
      <w:r w:rsidRPr="006A793C">
        <w:rPr>
          <w:rFonts w:ascii="Times New Roman" w:hAnsi="Times New Roman"/>
          <w:b/>
        </w:rPr>
        <w:t xml:space="preserve">Tabela nr 8. </w:t>
      </w:r>
      <w:r w:rsidR="004D4649" w:rsidRPr="006A793C">
        <w:rPr>
          <w:rFonts w:ascii="Times New Roman" w:hAnsi="Times New Roman"/>
          <w:b/>
        </w:rPr>
        <w:t>Podstawowe dane o Gminie Świętajno</w:t>
      </w:r>
    </w:p>
    <w:p w14:paraId="7ECDAFA5" w14:textId="77777777" w:rsidR="006C10C5" w:rsidRPr="006C10C5" w:rsidRDefault="006C10C5" w:rsidP="004D4649">
      <w:pPr>
        <w:pStyle w:val="Bezodstpw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430"/>
        <w:gridCol w:w="2395"/>
        <w:gridCol w:w="3009"/>
      </w:tblGrid>
      <w:tr w:rsidR="00376F43" w14:paraId="63D3304B" w14:textId="77777777" w:rsidTr="009F10FF">
        <w:trPr>
          <w:jc w:val="center"/>
        </w:trPr>
        <w:tc>
          <w:tcPr>
            <w:tcW w:w="4468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31564FD" w14:textId="77777777" w:rsidR="00376F43" w:rsidRPr="00CD7937" w:rsidRDefault="00376F43" w:rsidP="006C10C5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937">
              <w:rPr>
                <w:rFonts w:ascii="Times New Roman" w:hAnsi="Times New Roman"/>
                <w:b/>
                <w:sz w:val="24"/>
                <w:szCs w:val="24"/>
              </w:rPr>
              <w:t>Dane o gminie</w:t>
            </w:r>
          </w:p>
        </w:tc>
        <w:tc>
          <w:tcPr>
            <w:tcW w:w="2409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6D017F9" w14:textId="5B754E46" w:rsidR="00376F43" w:rsidRPr="00CD7937" w:rsidRDefault="00376F43" w:rsidP="006C10C5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937">
              <w:rPr>
                <w:rFonts w:ascii="Times New Roman" w:hAnsi="Times New Roman"/>
                <w:b/>
                <w:sz w:val="24"/>
                <w:szCs w:val="24"/>
              </w:rPr>
              <w:t>Rok 202</w:t>
            </w:r>
            <w:r w:rsidR="00FF283E" w:rsidRPr="00CD793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038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834920A" w14:textId="08DAD753" w:rsidR="00376F43" w:rsidRPr="00CD7937" w:rsidRDefault="00376F43" w:rsidP="006C10C5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937">
              <w:rPr>
                <w:rFonts w:ascii="Times New Roman" w:hAnsi="Times New Roman"/>
                <w:b/>
                <w:sz w:val="24"/>
                <w:szCs w:val="24"/>
              </w:rPr>
              <w:t>Rok 202</w:t>
            </w:r>
            <w:r w:rsidR="00FF283E" w:rsidRPr="00CD793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76F43" w14:paraId="016F9A77" w14:textId="77777777" w:rsidTr="009F10FF">
        <w:trPr>
          <w:trHeight w:val="317"/>
          <w:jc w:val="center"/>
        </w:trPr>
        <w:tc>
          <w:tcPr>
            <w:tcW w:w="4468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</w:tcBorders>
            <w:vAlign w:val="center"/>
          </w:tcPr>
          <w:p w14:paraId="37F0A2F6" w14:textId="77777777" w:rsidR="00376F43" w:rsidRPr="00CD7937" w:rsidRDefault="00376F43" w:rsidP="006C10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CD7937">
              <w:rPr>
                <w:rFonts w:ascii="Times New Roman" w:hAnsi="Times New Roman"/>
              </w:rPr>
              <w:t>Subwencja oświatowa</w:t>
            </w:r>
          </w:p>
        </w:tc>
        <w:tc>
          <w:tcPr>
            <w:tcW w:w="2409" w:type="dxa"/>
            <w:tcBorders>
              <w:top w:val="double" w:sz="4" w:space="0" w:color="808080" w:themeColor="background1" w:themeShade="80"/>
            </w:tcBorders>
            <w:vAlign w:val="center"/>
          </w:tcPr>
          <w:p w14:paraId="25A8788F" w14:textId="613C3126" w:rsidR="00376F43" w:rsidRPr="00CD7937" w:rsidRDefault="0019327A" w:rsidP="006C10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CD7937">
              <w:rPr>
                <w:rFonts w:ascii="Times New Roman" w:hAnsi="Times New Roman"/>
                <w:b/>
              </w:rPr>
              <w:t>2 4</w:t>
            </w:r>
            <w:r w:rsidR="007F774A">
              <w:rPr>
                <w:rFonts w:ascii="Times New Roman" w:hAnsi="Times New Roman"/>
                <w:b/>
              </w:rPr>
              <w:t>88</w:t>
            </w:r>
            <w:r w:rsidRPr="00CD7937">
              <w:rPr>
                <w:rFonts w:ascii="Times New Roman" w:hAnsi="Times New Roman"/>
                <w:b/>
              </w:rPr>
              <w:t> </w:t>
            </w:r>
            <w:r w:rsidR="007F774A">
              <w:rPr>
                <w:rFonts w:ascii="Times New Roman" w:hAnsi="Times New Roman"/>
                <w:b/>
              </w:rPr>
              <w:t>094</w:t>
            </w:r>
            <w:r w:rsidRPr="00CD7937">
              <w:rPr>
                <w:rFonts w:ascii="Times New Roman" w:hAnsi="Times New Roman"/>
                <w:b/>
              </w:rPr>
              <w:t>,00 zł</w:t>
            </w:r>
          </w:p>
        </w:tc>
        <w:tc>
          <w:tcPr>
            <w:tcW w:w="3038" w:type="dxa"/>
            <w:tcBorders>
              <w:top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4B25BA79" w14:textId="2E11AC4F" w:rsidR="00376F43" w:rsidRPr="00CD7937" w:rsidRDefault="0019327A" w:rsidP="006C10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CD7937">
              <w:rPr>
                <w:rFonts w:ascii="Times New Roman" w:hAnsi="Times New Roman"/>
                <w:b/>
              </w:rPr>
              <w:t>3 451 458,00 zł</w:t>
            </w:r>
          </w:p>
        </w:tc>
      </w:tr>
      <w:tr w:rsidR="00376F43" w14:paraId="4FDB8FCA" w14:textId="77777777" w:rsidTr="009F10FF">
        <w:trPr>
          <w:trHeight w:val="317"/>
          <w:jc w:val="center"/>
        </w:trPr>
        <w:tc>
          <w:tcPr>
            <w:tcW w:w="4468" w:type="dxa"/>
            <w:tcBorders>
              <w:left w:val="double" w:sz="4" w:space="0" w:color="808080" w:themeColor="background1" w:themeShade="80"/>
            </w:tcBorders>
            <w:vAlign w:val="center"/>
          </w:tcPr>
          <w:p w14:paraId="318566ED" w14:textId="77777777" w:rsidR="00376F43" w:rsidRPr="00CD7937" w:rsidRDefault="00376F43" w:rsidP="006C10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CD7937">
              <w:rPr>
                <w:rFonts w:ascii="Times New Roman" w:hAnsi="Times New Roman"/>
              </w:rPr>
              <w:t>Wydatki na oświatę – stan na 31.XII.</w:t>
            </w:r>
          </w:p>
        </w:tc>
        <w:tc>
          <w:tcPr>
            <w:tcW w:w="2409" w:type="dxa"/>
            <w:vAlign w:val="center"/>
          </w:tcPr>
          <w:p w14:paraId="65CA6591" w14:textId="1C15ECB9" w:rsidR="00376F43" w:rsidRPr="007F774A" w:rsidRDefault="007F774A" w:rsidP="006C10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7F774A">
              <w:rPr>
                <w:rFonts w:ascii="Times New Roman" w:hAnsi="Times New Roman"/>
                <w:b/>
              </w:rPr>
              <w:t>4 564 478,19 zł</w:t>
            </w:r>
          </w:p>
        </w:tc>
        <w:tc>
          <w:tcPr>
            <w:tcW w:w="3038" w:type="dxa"/>
            <w:tcBorders>
              <w:right w:val="double" w:sz="4" w:space="0" w:color="808080" w:themeColor="background1" w:themeShade="80"/>
            </w:tcBorders>
            <w:vAlign w:val="center"/>
          </w:tcPr>
          <w:p w14:paraId="20A75E5B" w14:textId="34190AFF" w:rsidR="00376F43" w:rsidRPr="007F774A" w:rsidRDefault="007F774A" w:rsidP="006C10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7F774A">
              <w:rPr>
                <w:rFonts w:ascii="Times New Roman" w:hAnsi="Times New Roman"/>
                <w:b/>
              </w:rPr>
              <w:t>-</w:t>
            </w:r>
          </w:p>
        </w:tc>
      </w:tr>
      <w:tr w:rsidR="00376F43" w14:paraId="17CA06CB" w14:textId="77777777" w:rsidTr="009F10FF">
        <w:trPr>
          <w:trHeight w:val="317"/>
          <w:jc w:val="center"/>
        </w:trPr>
        <w:tc>
          <w:tcPr>
            <w:tcW w:w="4468" w:type="dxa"/>
            <w:tcBorders>
              <w:left w:val="double" w:sz="4" w:space="0" w:color="808080" w:themeColor="background1" w:themeShade="80"/>
            </w:tcBorders>
            <w:vAlign w:val="center"/>
          </w:tcPr>
          <w:p w14:paraId="35282435" w14:textId="77777777" w:rsidR="00376F43" w:rsidRPr="00CD7937" w:rsidRDefault="00376F43" w:rsidP="006C10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CD7937">
              <w:rPr>
                <w:rFonts w:ascii="Times New Roman" w:hAnsi="Times New Roman"/>
              </w:rPr>
              <w:t>Wydatki na oświatę – stan na 30.VIII.</w:t>
            </w:r>
          </w:p>
        </w:tc>
        <w:tc>
          <w:tcPr>
            <w:tcW w:w="2409" w:type="dxa"/>
            <w:vAlign w:val="center"/>
          </w:tcPr>
          <w:p w14:paraId="3F493663" w14:textId="3FC7BB2B" w:rsidR="00376F43" w:rsidRPr="007F774A" w:rsidRDefault="007F774A" w:rsidP="006C10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7F774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038" w:type="dxa"/>
            <w:tcBorders>
              <w:right w:val="double" w:sz="4" w:space="0" w:color="808080" w:themeColor="background1" w:themeShade="80"/>
            </w:tcBorders>
            <w:vAlign w:val="center"/>
          </w:tcPr>
          <w:p w14:paraId="76B84F60" w14:textId="6BBFCD39" w:rsidR="00376F43" w:rsidRPr="007F774A" w:rsidRDefault="007F774A" w:rsidP="006C10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7F774A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F774A">
              <w:rPr>
                <w:rFonts w:ascii="Times New Roman" w:hAnsi="Times New Roman"/>
                <w:b/>
              </w:rPr>
              <w:t>771 371,95</w:t>
            </w:r>
            <w:r>
              <w:rPr>
                <w:rFonts w:ascii="Times New Roman" w:hAnsi="Times New Roman"/>
                <w:b/>
              </w:rPr>
              <w:t xml:space="preserve"> zł</w:t>
            </w:r>
            <w:r w:rsidRPr="007F774A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376F43" w14:paraId="36649BFA" w14:textId="77777777" w:rsidTr="009F10FF">
        <w:trPr>
          <w:jc w:val="center"/>
        </w:trPr>
        <w:tc>
          <w:tcPr>
            <w:tcW w:w="4468" w:type="dxa"/>
            <w:tcBorders>
              <w:left w:val="double" w:sz="4" w:space="0" w:color="808080" w:themeColor="background1" w:themeShade="80"/>
              <w:bottom w:val="double" w:sz="4" w:space="0" w:color="808080" w:themeColor="background1" w:themeShade="80"/>
            </w:tcBorders>
            <w:vAlign w:val="center"/>
          </w:tcPr>
          <w:p w14:paraId="3C736965" w14:textId="77777777" w:rsidR="00376F43" w:rsidRPr="00CD7937" w:rsidRDefault="00376F43" w:rsidP="006C10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CD7937">
              <w:rPr>
                <w:rFonts w:ascii="Times New Roman" w:hAnsi="Times New Roman"/>
              </w:rPr>
              <w:t>Liczba wychowanków przedszkoli i uczniów szkół prowadzonych i dotowanych</w:t>
            </w:r>
          </w:p>
        </w:tc>
        <w:tc>
          <w:tcPr>
            <w:tcW w:w="2409" w:type="dxa"/>
            <w:tcBorders>
              <w:bottom w:val="double" w:sz="4" w:space="0" w:color="808080" w:themeColor="background1" w:themeShade="80"/>
            </w:tcBorders>
            <w:vAlign w:val="center"/>
          </w:tcPr>
          <w:p w14:paraId="329F24C1" w14:textId="318B91EC" w:rsidR="00376F43" w:rsidRPr="00CD7937" w:rsidRDefault="00CD7937" w:rsidP="006C10C5">
            <w:pPr>
              <w:pStyle w:val="Bezodstpw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CD7937">
              <w:rPr>
                <w:rFonts w:ascii="Times New Roman" w:eastAsia="Times New Roman" w:hAnsi="Times New Roman"/>
                <w:b/>
                <w:bCs/>
                <w:lang w:eastAsia="pl-PL"/>
              </w:rPr>
              <w:t>262</w:t>
            </w:r>
          </w:p>
        </w:tc>
        <w:tc>
          <w:tcPr>
            <w:tcW w:w="3038" w:type="dxa"/>
            <w:tcBorders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42D311F4" w14:textId="370D06A3" w:rsidR="00376F43" w:rsidRPr="00CD7937" w:rsidRDefault="00CD7937" w:rsidP="006C10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CD7937">
              <w:rPr>
                <w:rFonts w:ascii="Times New Roman" w:hAnsi="Times New Roman"/>
                <w:b/>
              </w:rPr>
              <w:t>256</w:t>
            </w:r>
          </w:p>
        </w:tc>
      </w:tr>
      <w:bookmarkEnd w:id="4"/>
    </w:tbl>
    <w:p w14:paraId="4CC09398" w14:textId="77777777" w:rsidR="004D4649" w:rsidRPr="00C24375" w:rsidRDefault="004D4649" w:rsidP="004D4649">
      <w:pPr>
        <w:pStyle w:val="Default"/>
        <w:jc w:val="both"/>
        <w:rPr>
          <w:rFonts w:ascii="Times New Roman" w:hAnsi="Times New Roman" w:cs="Times New Roman"/>
          <w:color w:val="00B050"/>
        </w:rPr>
      </w:pPr>
    </w:p>
    <w:p w14:paraId="2B843765" w14:textId="091CDE68" w:rsidR="00EE6172" w:rsidRDefault="004D4649" w:rsidP="00D665AA">
      <w:pPr>
        <w:pStyle w:val="Bezodstpw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50D1C">
        <w:rPr>
          <w:rFonts w:ascii="Times New Roman" w:eastAsia="Times New Roman" w:hAnsi="Times New Roman"/>
          <w:sz w:val="24"/>
          <w:szCs w:val="24"/>
          <w:lang w:eastAsia="pl-PL"/>
        </w:rPr>
        <w:t>W 2009 roku weszła w życie nowelizacja Karty Nauczyciela, której przepis art. 30a zobowiązuje organy prowadzące szkoły będące jednostkami samorządu terytorialnego, do</w:t>
      </w:r>
      <w:r w:rsidR="00CD793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50D1C">
        <w:rPr>
          <w:rFonts w:ascii="Times New Roman" w:eastAsia="Times New Roman" w:hAnsi="Times New Roman"/>
          <w:sz w:val="24"/>
          <w:szCs w:val="24"/>
          <w:lang w:eastAsia="pl-PL"/>
        </w:rPr>
        <w:t>corocznej analizy poniesionych wydatków na wynagrodzenia nauczycieli</w:t>
      </w:r>
      <w:r w:rsidR="000F431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50D1C">
        <w:rPr>
          <w:rFonts w:ascii="Times New Roman" w:eastAsia="Times New Roman" w:hAnsi="Times New Roman"/>
          <w:sz w:val="24"/>
          <w:szCs w:val="24"/>
          <w:lang w:eastAsia="pl-PL"/>
        </w:rPr>
        <w:t>dla poszczególnych stopni awansu zawodowego.</w:t>
      </w:r>
      <w:r w:rsidR="00955B6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50D1C">
        <w:rPr>
          <w:rFonts w:ascii="Times New Roman" w:eastAsia="Times New Roman" w:hAnsi="Times New Roman"/>
          <w:sz w:val="24"/>
          <w:szCs w:val="24"/>
          <w:lang w:eastAsia="pl-PL"/>
        </w:rPr>
        <w:t>Wiąże</w:t>
      </w:r>
      <w:r w:rsidR="00955B6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50D1C">
        <w:rPr>
          <w:rFonts w:ascii="Times New Roman" w:eastAsia="Times New Roman" w:hAnsi="Times New Roman"/>
          <w:sz w:val="24"/>
          <w:szCs w:val="24"/>
          <w:lang w:eastAsia="pl-PL"/>
        </w:rPr>
        <w:t>się to z koniecznością wykonania wielu obliczeń,</w:t>
      </w:r>
      <w:r w:rsidR="00FF283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50D1C">
        <w:rPr>
          <w:rFonts w:ascii="Times New Roman" w:eastAsia="Times New Roman" w:hAnsi="Times New Roman"/>
          <w:sz w:val="24"/>
          <w:szCs w:val="24"/>
          <w:lang w:eastAsia="pl-PL"/>
        </w:rPr>
        <w:t>zarówno</w:t>
      </w:r>
      <w:r w:rsidR="00FF283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50D1C">
        <w:rPr>
          <w:rFonts w:ascii="Times New Roman" w:eastAsia="Times New Roman" w:hAnsi="Times New Roman"/>
          <w:sz w:val="24"/>
          <w:szCs w:val="24"/>
          <w:lang w:eastAsia="pl-PL"/>
        </w:rPr>
        <w:t xml:space="preserve">przez organ prowadzący, jak i podczas ustalania danych w poszczególnych placówkach. Jeśli wynagrodzenie wypłacone nauczycielom w danym roku było niższe niż wynagrodzenie średnie zagwarantowane w art. 30 ust. 3 ustawy Karta Nauczyciela, organ prowadzący szkoły wyznacza kwotę niedopłaty tego wynagrodzenia w podziale na stopnie awansu zawodowego. </w:t>
      </w:r>
      <w:r w:rsidRPr="00453F03">
        <w:rPr>
          <w:rFonts w:ascii="Times New Roman" w:eastAsia="Times New Roman" w:hAnsi="Times New Roman"/>
          <w:sz w:val="24"/>
          <w:szCs w:val="24"/>
          <w:lang w:eastAsia="pl-PL"/>
        </w:rPr>
        <w:t>W 202</w:t>
      </w:r>
      <w:r w:rsidR="00FF283E" w:rsidRPr="00453F03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453F03"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r w:rsidR="000F4315" w:rsidRPr="00453F03">
        <w:rPr>
          <w:rFonts w:ascii="Times New Roman" w:eastAsia="Times New Roman" w:hAnsi="Times New Roman"/>
          <w:sz w:val="24"/>
          <w:szCs w:val="24"/>
          <w:lang w:eastAsia="pl-PL"/>
        </w:rPr>
        <w:t xml:space="preserve"> potrzeba dopłat nie wystąpiła w żadnej grupie nauczycieli.</w:t>
      </w:r>
      <w:r w:rsidR="000F4315" w:rsidRPr="00453F0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0F4315" w:rsidRPr="000F4315">
        <w:rPr>
          <w:rFonts w:ascii="Times New Roman" w:eastAsia="Times New Roman" w:hAnsi="Times New Roman"/>
          <w:sz w:val="24"/>
          <w:szCs w:val="24"/>
          <w:lang w:eastAsia="pl-PL"/>
        </w:rPr>
        <w:t>Szczegółowe rozliczenie</w:t>
      </w:r>
      <w:r w:rsidR="000F4315">
        <w:rPr>
          <w:rFonts w:ascii="Times New Roman" w:eastAsia="Times New Roman" w:hAnsi="Times New Roman"/>
          <w:sz w:val="24"/>
          <w:szCs w:val="24"/>
          <w:lang w:eastAsia="pl-PL"/>
        </w:rPr>
        <w:t xml:space="preserve"> poniesionych wydatków stanowi i stanowić będzie treść sprawozdania z wykonania budżetu Gminy</w:t>
      </w:r>
      <w:r w:rsidR="007E1F9A">
        <w:rPr>
          <w:rFonts w:ascii="Times New Roman" w:eastAsia="Times New Roman" w:hAnsi="Times New Roman"/>
          <w:sz w:val="24"/>
          <w:szCs w:val="24"/>
          <w:lang w:eastAsia="pl-PL"/>
        </w:rPr>
        <w:t xml:space="preserve"> Świętajno</w:t>
      </w:r>
      <w:r w:rsidR="000F4315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5CA1234F" w14:textId="77777777" w:rsidR="009F10FF" w:rsidRDefault="009F10FF" w:rsidP="00EE6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5ADD4334" w14:textId="45DD8951" w:rsidR="00EE6172" w:rsidRDefault="009F10FF" w:rsidP="00EE6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</w:t>
      </w:r>
      <w:r w:rsidR="004D4649" w:rsidRPr="00C2437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Informację sporządziła :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</w:t>
      </w:r>
      <w:r w:rsidR="004D4649" w:rsidRPr="00C2437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="004D4649" w:rsidRPr="00C243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Wójt Gminy</w:t>
      </w:r>
      <w:r w:rsidR="004D4649" w:rsidRPr="00C2437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</w:t>
      </w:r>
      <w:r w:rsidR="00BC2EA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Dorota </w:t>
      </w:r>
      <w:proofErr w:type="spellStart"/>
      <w:r w:rsidR="00BC2EA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Świsłowska</w:t>
      </w:r>
      <w:proofErr w:type="spellEnd"/>
      <w:r w:rsidR="008E628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</w:t>
      </w:r>
      <w:r w:rsidR="00BC2EA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Podi</w:t>
      </w:r>
      <w:r w:rsidR="008E628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nspektor ds. oświaty        </w:t>
      </w:r>
      <w:r w:rsidR="008A76E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</w:t>
      </w:r>
      <w:r w:rsidR="008A76E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="004D4649" w:rsidRPr="00C243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Janusz Zakrzewski</w:t>
      </w:r>
    </w:p>
    <w:p w14:paraId="6B9E430A" w14:textId="4DC91032" w:rsidR="00923F79" w:rsidRPr="00EE6172" w:rsidRDefault="009F10FF" w:rsidP="00EE6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="004D4649" w:rsidRPr="00C24375">
        <w:rPr>
          <w:rFonts w:ascii="Times New Roman" w:eastAsia="Times New Roman" w:hAnsi="Times New Roman" w:cs="Times New Roman"/>
          <w:bCs/>
          <w:lang w:eastAsia="pl-PL"/>
        </w:rPr>
        <w:t xml:space="preserve">Świętajno, </w:t>
      </w:r>
      <w:r w:rsidR="00BC17D2">
        <w:rPr>
          <w:rFonts w:ascii="Times New Roman" w:eastAsia="Times New Roman" w:hAnsi="Times New Roman" w:cs="Times New Roman"/>
          <w:bCs/>
          <w:lang w:eastAsia="pl-PL"/>
        </w:rPr>
        <w:t xml:space="preserve">dnia </w:t>
      </w:r>
      <w:r w:rsidR="007E1F9A">
        <w:rPr>
          <w:rFonts w:ascii="Times New Roman" w:eastAsia="Calibri" w:hAnsi="Times New Roman" w:cs="Times New Roman"/>
          <w:kern w:val="36"/>
          <w:lang w:eastAsia="pl-PL"/>
        </w:rPr>
        <w:t>23.</w:t>
      </w:r>
      <w:r w:rsidR="00C24375" w:rsidRPr="00BC2EAE">
        <w:rPr>
          <w:rFonts w:ascii="Times New Roman" w:eastAsia="Calibri" w:hAnsi="Times New Roman" w:cs="Times New Roman"/>
          <w:kern w:val="36"/>
          <w:lang w:eastAsia="pl-PL"/>
        </w:rPr>
        <w:t>10.202</w:t>
      </w:r>
      <w:r w:rsidR="006C10C5" w:rsidRPr="00BC2EAE">
        <w:rPr>
          <w:rFonts w:ascii="Times New Roman" w:eastAsia="Calibri" w:hAnsi="Times New Roman" w:cs="Times New Roman"/>
          <w:kern w:val="36"/>
          <w:lang w:eastAsia="pl-PL"/>
        </w:rPr>
        <w:t>4r.</w:t>
      </w:r>
    </w:p>
    <w:sectPr w:rsidR="00923F79" w:rsidRPr="00EE6172" w:rsidSect="003E3F7D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charset w:val="80"/>
    <w:family w:val="auto"/>
    <w:pitch w:val="default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97805"/>
    <w:multiLevelType w:val="hybridMultilevel"/>
    <w:tmpl w:val="7AD0F24C"/>
    <w:lvl w:ilvl="0" w:tplc="29AAC2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D397F"/>
    <w:multiLevelType w:val="hybridMultilevel"/>
    <w:tmpl w:val="C0609CC4"/>
    <w:lvl w:ilvl="0" w:tplc="A9DE26A8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978DB"/>
    <w:multiLevelType w:val="hybridMultilevel"/>
    <w:tmpl w:val="2DC41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75639"/>
    <w:multiLevelType w:val="hybridMultilevel"/>
    <w:tmpl w:val="53DCB9AE"/>
    <w:lvl w:ilvl="0" w:tplc="C53E5818">
      <w:start w:val="1"/>
      <w:numFmt w:val="upperRoman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D470D"/>
    <w:multiLevelType w:val="hybridMultilevel"/>
    <w:tmpl w:val="F81E21EA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32E54546"/>
    <w:multiLevelType w:val="multilevel"/>
    <w:tmpl w:val="E88C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046FBE"/>
    <w:multiLevelType w:val="hybridMultilevel"/>
    <w:tmpl w:val="4EC65F4A"/>
    <w:lvl w:ilvl="0" w:tplc="6C48A55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2690D"/>
    <w:multiLevelType w:val="hybridMultilevel"/>
    <w:tmpl w:val="01545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D6DFA"/>
    <w:multiLevelType w:val="hybridMultilevel"/>
    <w:tmpl w:val="602046EE"/>
    <w:lvl w:ilvl="0" w:tplc="6BA87526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BAF3C4E"/>
    <w:multiLevelType w:val="hybridMultilevel"/>
    <w:tmpl w:val="9A30B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B5EA5"/>
    <w:multiLevelType w:val="hybridMultilevel"/>
    <w:tmpl w:val="E7C03510"/>
    <w:lvl w:ilvl="0" w:tplc="0415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1" w15:restartNumberingAfterBreak="0">
    <w:nsid w:val="61013367"/>
    <w:multiLevelType w:val="hybridMultilevel"/>
    <w:tmpl w:val="D45ECAF4"/>
    <w:lvl w:ilvl="0" w:tplc="4CDC28C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819B2"/>
    <w:multiLevelType w:val="multilevel"/>
    <w:tmpl w:val="016E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FC6C86"/>
    <w:multiLevelType w:val="multilevel"/>
    <w:tmpl w:val="21E4A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6D29B7"/>
    <w:multiLevelType w:val="hybridMultilevel"/>
    <w:tmpl w:val="B27AA9CA"/>
    <w:lvl w:ilvl="0" w:tplc="50426AAC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B067893"/>
    <w:multiLevelType w:val="hybridMultilevel"/>
    <w:tmpl w:val="5F465998"/>
    <w:lvl w:ilvl="0" w:tplc="4846F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F03B0"/>
    <w:multiLevelType w:val="hybridMultilevel"/>
    <w:tmpl w:val="09A8B502"/>
    <w:lvl w:ilvl="0" w:tplc="8BB06FA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205566">
    <w:abstractNumId w:val="9"/>
  </w:num>
  <w:num w:numId="2" w16cid:durableId="1391686485">
    <w:abstractNumId w:val="2"/>
  </w:num>
  <w:num w:numId="3" w16cid:durableId="1845514347">
    <w:abstractNumId w:val="10"/>
  </w:num>
  <w:num w:numId="4" w16cid:durableId="1667630422">
    <w:abstractNumId w:val="7"/>
  </w:num>
  <w:num w:numId="5" w16cid:durableId="1217862640">
    <w:abstractNumId w:val="13"/>
  </w:num>
  <w:num w:numId="6" w16cid:durableId="1924096608">
    <w:abstractNumId w:val="5"/>
  </w:num>
  <w:num w:numId="7" w16cid:durableId="35399423">
    <w:abstractNumId w:val="4"/>
  </w:num>
  <w:num w:numId="8" w16cid:durableId="1167748098">
    <w:abstractNumId w:val="12"/>
  </w:num>
  <w:num w:numId="9" w16cid:durableId="1903323265">
    <w:abstractNumId w:val="14"/>
  </w:num>
  <w:num w:numId="10" w16cid:durableId="564217741">
    <w:abstractNumId w:val="8"/>
  </w:num>
  <w:num w:numId="11" w16cid:durableId="284165206">
    <w:abstractNumId w:val="0"/>
  </w:num>
  <w:num w:numId="12" w16cid:durableId="1623608222">
    <w:abstractNumId w:val="15"/>
  </w:num>
  <w:num w:numId="13" w16cid:durableId="334305605">
    <w:abstractNumId w:val="3"/>
  </w:num>
  <w:num w:numId="14" w16cid:durableId="1620531922">
    <w:abstractNumId w:val="16"/>
  </w:num>
  <w:num w:numId="15" w16cid:durableId="1372460431">
    <w:abstractNumId w:val="6"/>
  </w:num>
  <w:num w:numId="16" w16cid:durableId="547952911">
    <w:abstractNumId w:val="1"/>
  </w:num>
  <w:num w:numId="17" w16cid:durableId="17584055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49"/>
    <w:rsid w:val="0000260C"/>
    <w:rsid w:val="00004641"/>
    <w:rsid w:val="00006082"/>
    <w:rsid w:val="00007124"/>
    <w:rsid w:val="0001317C"/>
    <w:rsid w:val="00013E45"/>
    <w:rsid w:val="000166D2"/>
    <w:rsid w:val="00017C3C"/>
    <w:rsid w:val="00025669"/>
    <w:rsid w:val="00033528"/>
    <w:rsid w:val="000414EA"/>
    <w:rsid w:val="00043D77"/>
    <w:rsid w:val="0004435D"/>
    <w:rsid w:val="000450AD"/>
    <w:rsid w:val="000457B3"/>
    <w:rsid w:val="00050C7F"/>
    <w:rsid w:val="00052CB1"/>
    <w:rsid w:val="00052E35"/>
    <w:rsid w:val="00061652"/>
    <w:rsid w:val="00067963"/>
    <w:rsid w:val="0007575B"/>
    <w:rsid w:val="00076E64"/>
    <w:rsid w:val="000809EF"/>
    <w:rsid w:val="0008276D"/>
    <w:rsid w:val="000934A8"/>
    <w:rsid w:val="000A02EA"/>
    <w:rsid w:val="000B704E"/>
    <w:rsid w:val="000B7275"/>
    <w:rsid w:val="000B7D5E"/>
    <w:rsid w:val="000B7DAC"/>
    <w:rsid w:val="000B7EC8"/>
    <w:rsid w:val="000C0A19"/>
    <w:rsid w:val="000C0D05"/>
    <w:rsid w:val="000C6C4B"/>
    <w:rsid w:val="000C71AF"/>
    <w:rsid w:val="000D013B"/>
    <w:rsid w:val="000D1B34"/>
    <w:rsid w:val="000D5349"/>
    <w:rsid w:val="000D69BD"/>
    <w:rsid w:val="000D6F05"/>
    <w:rsid w:val="000D6F8E"/>
    <w:rsid w:val="000D72DD"/>
    <w:rsid w:val="000E080C"/>
    <w:rsid w:val="000E1536"/>
    <w:rsid w:val="000E4FB7"/>
    <w:rsid w:val="000E5FBE"/>
    <w:rsid w:val="000E6212"/>
    <w:rsid w:val="000F4315"/>
    <w:rsid w:val="000F4EDC"/>
    <w:rsid w:val="000F72AC"/>
    <w:rsid w:val="00100DD5"/>
    <w:rsid w:val="00100F18"/>
    <w:rsid w:val="00102B4D"/>
    <w:rsid w:val="001062F9"/>
    <w:rsid w:val="00112BFB"/>
    <w:rsid w:val="0011495C"/>
    <w:rsid w:val="00120426"/>
    <w:rsid w:val="001209C2"/>
    <w:rsid w:val="00120FFE"/>
    <w:rsid w:val="00135BA3"/>
    <w:rsid w:val="00137D22"/>
    <w:rsid w:val="00141121"/>
    <w:rsid w:val="00146EC1"/>
    <w:rsid w:val="00151FBE"/>
    <w:rsid w:val="001538B9"/>
    <w:rsid w:val="00154BB4"/>
    <w:rsid w:val="0016006C"/>
    <w:rsid w:val="00170FC3"/>
    <w:rsid w:val="001716B6"/>
    <w:rsid w:val="001729F7"/>
    <w:rsid w:val="00173372"/>
    <w:rsid w:val="00180223"/>
    <w:rsid w:val="001850B4"/>
    <w:rsid w:val="00186348"/>
    <w:rsid w:val="00186D69"/>
    <w:rsid w:val="0019327A"/>
    <w:rsid w:val="00193912"/>
    <w:rsid w:val="00193BEA"/>
    <w:rsid w:val="001A4271"/>
    <w:rsid w:val="001A5C02"/>
    <w:rsid w:val="001B12C9"/>
    <w:rsid w:val="001B1FAB"/>
    <w:rsid w:val="001B4AC7"/>
    <w:rsid w:val="001B522F"/>
    <w:rsid w:val="001B63F7"/>
    <w:rsid w:val="001C08F0"/>
    <w:rsid w:val="001C1134"/>
    <w:rsid w:val="001C11EF"/>
    <w:rsid w:val="001C2CC9"/>
    <w:rsid w:val="001C2D43"/>
    <w:rsid w:val="001C573C"/>
    <w:rsid w:val="001C6367"/>
    <w:rsid w:val="001D3872"/>
    <w:rsid w:val="001E0D9B"/>
    <w:rsid w:val="001E33DA"/>
    <w:rsid w:val="001E430D"/>
    <w:rsid w:val="001E47E6"/>
    <w:rsid w:val="001E4C1A"/>
    <w:rsid w:val="001E5BB8"/>
    <w:rsid w:val="001F1564"/>
    <w:rsid w:val="001F634F"/>
    <w:rsid w:val="00200695"/>
    <w:rsid w:val="002039F7"/>
    <w:rsid w:val="00205E83"/>
    <w:rsid w:val="00210043"/>
    <w:rsid w:val="0021062D"/>
    <w:rsid w:val="002106B2"/>
    <w:rsid w:val="002129AB"/>
    <w:rsid w:val="002134DC"/>
    <w:rsid w:val="00216548"/>
    <w:rsid w:val="00222532"/>
    <w:rsid w:val="0022356D"/>
    <w:rsid w:val="00224473"/>
    <w:rsid w:val="002260EA"/>
    <w:rsid w:val="00226E3E"/>
    <w:rsid w:val="00230284"/>
    <w:rsid w:val="00241D19"/>
    <w:rsid w:val="00243A84"/>
    <w:rsid w:val="002454CC"/>
    <w:rsid w:val="002460EE"/>
    <w:rsid w:val="002558A6"/>
    <w:rsid w:val="00257D1F"/>
    <w:rsid w:val="00257F79"/>
    <w:rsid w:val="00260EF5"/>
    <w:rsid w:val="00264925"/>
    <w:rsid w:val="00271100"/>
    <w:rsid w:val="00291987"/>
    <w:rsid w:val="0029425C"/>
    <w:rsid w:val="002B5131"/>
    <w:rsid w:val="002C25CA"/>
    <w:rsid w:val="002C470E"/>
    <w:rsid w:val="002C5739"/>
    <w:rsid w:val="002D1FB7"/>
    <w:rsid w:val="002D2084"/>
    <w:rsid w:val="002D2296"/>
    <w:rsid w:val="002D38C5"/>
    <w:rsid w:val="002D4753"/>
    <w:rsid w:val="002D4F9E"/>
    <w:rsid w:val="002D74B9"/>
    <w:rsid w:val="002E11C3"/>
    <w:rsid w:val="002E53E6"/>
    <w:rsid w:val="002E5F9E"/>
    <w:rsid w:val="002F24B7"/>
    <w:rsid w:val="002F5B52"/>
    <w:rsid w:val="002F6353"/>
    <w:rsid w:val="002F77A9"/>
    <w:rsid w:val="00302C58"/>
    <w:rsid w:val="00312B5D"/>
    <w:rsid w:val="00313E3F"/>
    <w:rsid w:val="003145B4"/>
    <w:rsid w:val="00316138"/>
    <w:rsid w:val="0031676A"/>
    <w:rsid w:val="00324E21"/>
    <w:rsid w:val="00334398"/>
    <w:rsid w:val="00346BA4"/>
    <w:rsid w:val="00354CCE"/>
    <w:rsid w:val="003619E7"/>
    <w:rsid w:val="00362C09"/>
    <w:rsid w:val="003633A7"/>
    <w:rsid w:val="00365D51"/>
    <w:rsid w:val="00373BEF"/>
    <w:rsid w:val="00376F43"/>
    <w:rsid w:val="00381AB7"/>
    <w:rsid w:val="003836DA"/>
    <w:rsid w:val="0038547A"/>
    <w:rsid w:val="003857A1"/>
    <w:rsid w:val="0038663D"/>
    <w:rsid w:val="00390382"/>
    <w:rsid w:val="00397B31"/>
    <w:rsid w:val="003B2815"/>
    <w:rsid w:val="003B4145"/>
    <w:rsid w:val="003B439A"/>
    <w:rsid w:val="003B7D03"/>
    <w:rsid w:val="003C4FC2"/>
    <w:rsid w:val="003C6BCC"/>
    <w:rsid w:val="003D1664"/>
    <w:rsid w:val="003D5690"/>
    <w:rsid w:val="003E1962"/>
    <w:rsid w:val="003E3B6B"/>
    <w:rsid w:val="003E3F7D"/>
    <w:rsid w:val="003E51FA"/>
    <w:rsid w:val="003F03C2"/>
    <w:rsid w:val="003F27A4"/>
    <w:rsid w:val="003F5687"/>
    <w:rsid w:val="003F71A6"/>
    <w:rsid w:val="003F79B5"/>
    <w:rsid w:val="004021B4"/>
    <w:rsid w:val="004035A7"/>
    <w:rsid w:val="00407062"/>
    <w:rsid w:val="00422C98"/>
    <w:rsid w:val="00424176"/>
    <w:rsid w:val="00427634"/>
    <w:rsid w:val="0043077F"/>
    <w:rsid w:val="00431E86"/>
    <w:rsid w:val="00436723"/>
    <w:rsid w:val="004409FD"/>
    <w:rsid w:val="00442B60"/>
    <w:rsid w:val="004519EA"/>
    <w:rsid w:val="00453F03"/>
    <w:rsid w:val="004605B3"/>
    <w:rsid w:val="00460D03"/>
    <w:rsid w:val="00461BAE"/>
    <w:rsid w:val="004647A9"/>
    <w:rsid w:val="004651FA"/>
    <w:rsid w:val="00466591"/>
    <w:rsid w:val="00467613"/>
    <w:rsid w:val="00473580"/>
    <w:rsid w:val="004772C2"/>
    <w:rsid w:val="004854D0"/>
    <w:rsid w:val="00492E74"/>
    <w:rsid w:val="004A3741"/>
    <w:rsid w:val="004A71BE"/>
    <w:rsid w:val="004B0330"/>
    <w:rsid w:val="004B3E23"/>
    <w:rsid w:val="004B798F"/>
    <w:rsid w:val="004B7AF1"/>
    <w:rsid w:val="004B7BE9"/>
    <w:rsid w:val="004C25B8"/>
    <w:rsid w:val="004D0C31"/>
    <w:rsid w:val="004D4649"/>
    <w:rsid w:val="004D6F8F"/>
    <w:rsid w:val="004D7206"/>
    <w:rsid w:val="004E1D81"/>
    <w:rsid w:val="004E7DFB"/>
    <w:rsid w:val="004F275E"/>
    <w:rsid w:val="004F2A48"/>
    <w:rsid w:val="004F3914"/>
    <w:rsid w:val="004F3B75"/>
    <w:rsid w:val="004F5535"/>
    <w:rsid w:val="004F581B"/>
    <w:rsid w:val="004F7D9F"/>
    <w:rsid w:val="0050135F"/>
    <w:rsid w:val="00502337"/>
    <w:rsid w:val="005027B1"/>
    <w:rsid w:val="005070FD"/>
    <w:rsid w:val="005145A7"/>
    <w:rsid w:val="00516113"/>
    <w:rsid w:val="00527C41"/>
    <w:rsid w:val="00537592"/>
    <w:rsid w:val="00545165"/>
    <w:rsid w:val="00550DBE"/>
    <w:rsid w:val="005553C2"/>
    <w:rsid w:val="00556A37"/>
    <w:rsid w:val="00560A02"/>
    <w:rsid w:val="00561D07"/>
    <w:rsid w:val="00565251"/>
    <w:rsid w:val="00567F77"/>
    <w:rsid w:val="005711BB"/>
    <w:rsid w:val="0057317B"/>
    <w:rsid w:val="005844C0"/>
    <w:rsid w:val="00585170"/>
    <w:rsid w:val="00587FAC"/>
    <w:rsid w:val="00594BA8"/>
    <w:rsid w:val="00595D51"/>
    <w:rsid w:val="005A2131"/>
    <w:rsid w:val="005A65F9"/>
    <w:rsid w:val="005B2092"/>
    <w:rsid w:val="005B2B6D"/>
    <w:rsid w:val="005B6BE7"/>
    <w:rsid w:val="005C0D8B"/>
    <w:rsid w:val="005C1CAB"/>
    <w:rsid w:val="005C67CC"/>
    <w:rsid w:val="005D08ED"/>
    <w:rsid w:val="005D20D5"/>
    <w:rsid w:val="005D2700"/>
    <w:rsid w:val="005D3EC1"/>
    <w:rsid w:val="005D5E72"/>
    <w:rsid w:val="005D6975"/>
    <w:rsid w:val="005E1DCD"/>
    <w:rsid w:val="005E26E8"/>
    <w:rsid w:val="005E58D2"/>
    <w:rsid w:val="005E5D03"/>
    <w:rsid w:val="005F2E48"/>
    <w:rsid w:val="005F3AAE"/>
    <w:rsid w:val="005F6383"/>
    <w:rsid w:val="00600262"/>
    <w:rsid w:val="0060239E"/>
    <w:rsid w:val="00602B1F"/>
    <w:rsid w:val="00603C40"/>
    <w:rsid w:val="006050CA"/>
    <w:rsid w:val="006122BF"/>
    <w:rsid w:val="006164A1"/>
    <w:rsid w:val="006216AD"/>
    <w:rsid w:val="006246F6"/>
    <w:rsid w:val="006402A1"/>
    <w:rsid w:val="00640CA2"/>
    <w:rsid w:val="00644B67"/>
    <w:rsid w:val="00654389"/>
    <w:rsid w:val="006554B7"/>
    <w:rsid w:val="0066184F"/>
    <w:rsid w:val="00661FA9"/>
    <w:rsid w:val="006707ED"/>
    <w:rsid w:val="00671E1B"/>
    <w:rsid w:val="00672A5D"/>
    <w:rsid w:val="00672AB6"/>
    <w:rsid w:val="00681698"/>
    <w:rsid w:val="00683F32"/>
    <w:rsid w:val="00685BD0"/>
    <w:rsid w:val="00686C93"/>
    <w:rsid w:val="00694486"/>
    <w:rsid w:val="00695CA9"/>
    <w:rsid w:val="006A0283"/>
    <w:rsid w:val="006A0ED8"/>
    <w:rsid w:val="006A1426"/>
    <w:rsid w:val="006A1E4A"/>
    <w:rsid w:val="006A4B00"/>
    <w:rsid w:val="006A793C"/>
    <w:rsid w:val="006C0CD3"/>
    <w:rsid w:val="006C10C5"/>
    <w:rsid w:val="006C12AE"/>
    <w:rsid w:val="006C2F2B"/>
    <w:rsid w:val="006C41B9"/>
    <w:rsid w:val="006E1E16"/>
    <w:rsid w:val="006E238D"/>
    <w:rsid w:val="006F0176"/>
    <w:rsid w:val="006F5656"/>
    <w:rsid w:val="006F7C60"/>
    <w:rsid w:val="00711628"/>
    <w:rsid w:val="00712A7D"/>
    <w:rsid w:val="00713812"/>
    <w:rsid w:val="00717B08"/>
    <w:rsid w:val="00722B7A"/>
    <w:rsid w:val="007230E3"/>
    <w:rsid w:val="007235D0"/>
    <w:rsid w:val="007311FB"/>
    <w:rsid w:val="00733B4F"/>
    <w:rsid w:val="00733F34"/>
    <w:rsid w:val="00735780"/>
    <w:rsid w:val="007360A5"/>
    <w:rsid w:val="0073621F"/>
    <w:rsid w:val="00740EB8"/>
    <w:rsid w:val="007460A9"/>
    <w:rsid w:val="00760FD3"/>
    <w:rsid w:val="0076439B"/>
    <w:rsid w:val="007662C9"/>
    <w:rsid w:val="007805BF"/>
    <w:rsid w:val="00782B01"/>
    <w:rsid w:val="0078453F"/>
    <w:rsid w:val="00791CF9"/>
    <w:rsid w:val="00794E5C"/>
    <w:rsid w:val="007954BF"/>
    <w:rsid w:val="007971B0"/>
    <w:rsid w:val="007A00BD"/>
    <w:rsid w:val="007A069B"/>
    <w:rsid w:val="007A1321"/>
    <w:rsid w:val="007B1945"/>
    <w:rsid w:val="007B5DF1"/>
    <w:rsid w:val="007C2EE2"/>
    <w:rsid w:val="007C6940"/>
    <w:rsid w:val="007C766B"/>
    <w:rsid w:val="007C7EC3"/>
    <w:rsid w:val="007D3959"/>
    <w:rsid w:val="007D4D9A"/>
    <w:rsid w:val="007E018C"/>
    <w:rsid w:val="007E1F9A"/>
    <w:rsid w:val="007E5EB8"/>
    <w:rsid w:val="007E6C18"/>
    <w:rsid w:val="007F0430"/>
    <w:rsid w:val="007F4C6B"/>
    <w:rsid w:val="007F619F"/>
    <w:rsid w:val="007F774A"/>
    <w:rsid w:val="008153B2"/>
    <w:rsid w:val="00817123"/>
    <w:rsid w:val="00831DC5"/>
    <w:rsid w:val="00833D56"/>
    <w:rsid w:val="008370C3"/>
    <w:rsid w:val="008458F9"/>
    <w:rsid w:val="008475F3"/>
    <w:rsid w:val="008529DA"/>
    <w:rsid w:val="00855C6A"/>
    <w:rsid w:val="008618DD"/>
    <w:rsid w:val="008627E8"/>
    <w:rsid w:val="00862F17"/>
    <w:rsid w:val="008667FE"/>
    <w:rsid w:val="00871C6D"/>
    <w:rsid w:val="00880161"/>
    <w:rsid w:val="00881BAA"/>
    <w:rsid w:val="00882963"/>
    <w:rsid w:val="00886003"/>
    <w:rsid w:val="00886412"/>
    <w:rsid w:val="00887E31"/>
    <w:rsid w:val="00890B73"/>
    <w:rsid w:val="0089195C"/>
    <w:rsid w:val="00897D61"/>
    <w:rsid w:val="008A6818"/>
    <w:rsid w:val="008A6EB1"/>
    <w:rsid w:val="008A76E4"/>
    <w:rsid w:val="008B13A2"/>
    <w:rsid w:val="008B3C4A"/>
    <w:rsid w:val="008B4A9C"/>
    <w:rsid w:val="008B7CFB"/>
    <w:rsid w:val="008C10E4"/>
    <w:rsid w:val="008C4D6F"/>
    <w:rsid w:val="008C5B54"/>
    <w:rsid w:val="008D293E"/>
    <w:rsid w:val="008D393E"/>
    <w:rsid w:val="008D7EAD"/>
    <w:rsid w:val="008E1FED"/>
    <w:rsid w:val="008E3220"/>
    <w:rsid w:val="008E48CA"/>
    <w:rsid w:val="008E5A46"/>
    <w:rsid w:val="008E6289"/>
    <w:rsid w:val="008F5432"/>
    <w:rsid w:val="008F6CBA"/>
    <w:rsid w:val="008F74D8"/>
    <w:rsid w:val="008F7504"/>
    <w:rsid w:val="009109A7"/>
    <w:rsid w:val="00911262"/>
    <w:rsid w:val="00917298"/>
    <w:rsid w:val="0091747E"/>
    <w:rsid w:val="00922F4B"/>
    <w:rsid w:val="00923F79"/>
    <w:rsid w:val="00933C85"/>
    <w:rsid w:val="009340D6"/>
    <w:rsid w:val="00940F6F"/>
    <w:rsid w:val="00941A54"/>
    <w:rsid w:val="009449AD"/>
    <w:rsid w:val="0094651D"/>
    <w:rsid w:val="0095042A"/>
    <w:rsid w:val="0095351C"/>
    <w:rsid w:val="00953A64"/>
    <w:rsid w:val="00955B6C"/>
    <w:rsid w:val="00960120"/>
    <w:rsid w:val="00961EF4"/>
    <w:rsid w:val="009838C3"/>
    <w:rsid w:val="00987FCF"/>
    <w:rsid w:val="00990B2D"/>
    <w:rsid w:val="0099363B"/>
    <w:rsid w:val="009965EC"/>
    <w:rsid w:val="009A2C89"/>
    <w:rsid w:val="009A638B"/>
    <w:rsid w:val="009B0F78"/>
    <w:rsid w:val="009B3204"/>
    <w:rsid w:val="009B5510"/>
    <w:rsid w:val="009B5618"/>
    <w:rsid w:val="009B7541"/>
    <w:rsid w:val="009C1B6D"/>
    <w:rsid w:val="009C348F"/>
    <w:rsid w:val="009C3E28"/>
    <w:rsid w:val="009D0930"/>
    <w:rsid w:val="009D5784"/>
    <w:rsid w:val="009D5E3B"/>
    <w:rsid w:val="009D6D2B"/>
    <w:rsid w:val="009F089F"/>
    <w:rsid w:val="009F10FF"/>
    <w:rsid w:val="009F53AD"/>
    <w:rsid w:val="009F6EA5"/>
    <w:rsid w:val="00A10D3B"/>
    <w:rsid w:val="00A12AF9"/>
    <w:rsid w:val="00A15578"/>
    <w:rsid w:val="00A229D4"/>
    <w:rsid w:val="00A261F7"/>
    <w:rsid w:val="00A27C09"/>
    <w:rsid w:val="00A337B5"/>
    <w:rsid w:val="00A407C3"/>
    <w:rsid w:val="00A451FC"/>
    <w:rsid w:val="00A45EC6"/>
    <w:rsid w:val="00A71619"/>
    <w:rsid w:val="00A81B13"/>
    <w:rsid w:val="00A821F1"/>
    <w:rsid w:val="00A82959"/>
    <w:rsid w:val="00A84385"/>
    <w:rsid w:val="00A921A8"/>
    <w:rsid w:val="00A9286B"/>
    <w:rsid w:val="00A951CE"/>
    <w:rsid w:val="00AA0151"/>
    <w:rsid w:val="00AA55F4"/>
    <w:rsid w:val="00AA63BD"/>
    <w:rsid w:val="00AA72DD"/>
    <w:rsid w:val="00AB01A4"/>
    <w:rsid w:val="00AB164C"/>
    <w:rsid w:val="00AB16B8"/>
    <w:rsid w:val="00AB604C"/>
    <w:rsid w:val="00AC1633"/>
    <w:rsid w:val="00AC1974"/>
    <w:rsid w:val="00AC1C16"/>
    <w:rsid w:val="00AC3A28"/>
    <w:rsid w:val="00AC6349"/>
    <w:rsid w:val="00AC7720"/>
    <w:rsid w:val="00AD137A"/>
    <w:rsid w:val="00AD30A1"/>
    <w:rsid w:val="00AE0C5F"/>
    <w:rsid w:val="00AF21E3"/>
    <w:rsid w:val="00AF22E1"/>
    <w:rsid w:val="00AF2CF8"/>
    <w:rsid w:val="00AF2FE4"/>
    <w:rsid w:val="00AF34C9"/>
    <w:rsid w:val="00AF4AD7"/>
    <w:rsid w:val="00AF56F9"/>
    <w:rsid w:val="00AF585E"/>
    <w:rsid w:val="00AF70F2"/>
    <w:rsid w:val="00AF7FEC"/>
    <w:rsid w:val="00B02EF4"/>
    <w:rsid w:val="00B02F52"/>
    <w:rsid w:val="00B121B6"/>
    <w:rsid w:val="00B16AD9"/>
    <w:rsid w:val="00B25E85"/>
    <w:rsid w:val="00B3379D"/>
    <w:rsid w:val="00B45035"/>
    <w:rsid w:val="00B46184"/>
    <w:rsid w:val="00B500A9"/>
    <w:rsid w:val="00B52F3C"/>
    <w:rsid w:val="00B5765A"/>
    <w:rsid w:val="00B673FE"/>
    <w:rsid w:val="00B71202"/>
    <w:rsid w:val="00B71807"/>
    <w:rsid w:val="00B73349"/>
    <w:rsid w:val="00B74D12"/>
    <w:rsid w:val="00B74D98"/>
    <w:rsid w:val="00B8063D"/>
    <w:rsid w:val="00B81D27"/>
    <w:rsid w:val="00B87837"/>
    <w:rsid w:val="00B90E13"/>
    <w:rsid w:val="00B91540"/>
    <w:rsid w:val="00B93DD5"/>
    <w:rsid w:val="00BA3FC1"/>
    <w:rsid w:val="00BA510C"/>
    <w:rsid w:val="00BA5614"/>
    <w:rsid w:val="00BA70CD"/>
    <w:rsid w:val="00BB06A0"/>
    <w:rsid w:val="00BB0937"/>
    <w:rsid w:val="00BB3813"/>
    <w:rsid w:val="00BC17D2"/>
    <w:rsid w:val="00BC29CE"/>
    <w:rsid w:val="00BC2D14"/>
    <w:rsid w:val="00BC2EAE"/>
    <w:rsid w:val="00BC5988"/>
    <w:rsid w:val="00BC7D38"/>
    <w:rsid w:val="00BD1FBD"/>
    <w:rsid w:val="00BD4CED"/>
    <w:rsid w:val="00BD62FD"/>
    <w:rsid w:val="00BE1D2A"/>
    <w:rsid w:val="00BE30C6"/>
    <w:rsid w:val="00BE4CFE"/>
    <w:rsid w:val="00BE5583"/>
    <w:rsid w:val="00BF1A80"/>
    <w:rsid w:val="00BF3321"/>
    <w:rsid w:val="00C01A86"/>
    <w:rsid w:val="00C02339"/>
    <w:rsid w:val="00C06BB2"/>
    <w:rsid w:val="00C14DE1"/>
    <w:rsid w:val="00C16ECC"/>
    <w:rsid w:val="00C17483"/>
    <w:rsid w:val="00C24375"/>
    <w:rsid w:val="00C27ADC"/>
    <w:rsid w:val="00C30CC2"/>
    <w:rsid w:val="00C36528"/>
    <w:rsid w:val="00C37934"/>
    <w:rsid w:val="00C37E08"/>
    <w:rsid w:val="00C45E91"/>
    <w:rsid w:val="00C50D1C"/>
    <w:rsid w:val="00C51825"/>
    <w:rsid w:val="00C53226"/>
    <w:rsid w:val="00C56183"/>
    <w:rsid w:val="00C57B72"/>
    <w:rsid w:val="00C6105D"/>
    <w:rsid w:val="00C61FFB"/>
    <w:rsid w:val="00C65534"/>
    <w:rsid w:val="00C6617B"/>
    <w:rsid w:val="00C66F77"/>
    <w:rsid w:val="00C722EF"/>
    <w:rsid w:val="00C7273C"/>
    <w:rsid w:val="00C72961"/>
    <w:rsid w:val="00C736D8"/>
    <w:rsid w:val="00C7707A"/>
    <w:rsid w:val="00C77602"/>
    <w:rsid w:val="00C838FE"/>
    <w:rsid w:val="00C84FF8"/>
    <w:rsid w:val="00C859FF"/>
    <w:rsid w:val="00C87160"/>
    <w:rsid w:val="00C903FF"/>
    <w:rsid w:val="00C93D67"/>
    <w:rsid w:val="00CA2E83"/>
    <w:rsid w:val="00CA5225"/>
    <w:rsid w:val="00CA7ED1"/>
    <w:rsid w:val="00CB5896"/>
    <w:rsid w:val="00CB6F0F"/>
    <w:rsid w:val="00CB73A7"/>
    <w:rsid w:val="00CC0969"/>
    <w:rsid w:val="00CC26AE"/>
    <w:rsid w:val="00CC4070"/>
    <w:rsid w:val="00CD168F"/>
    <w:rsid w:val="00CD199F"/>
    <w:rsid w:val="00CD7937"/>
    <w:rsid w:val="00CE1384"/>
    <w:rsid w:val="00CF4588"/>
    <w:rsid w:val="00D00725"/>
    <w:rsid w:val="00D12093"/>
    <w:rsid w:val="00D14C35"/>
    <w:rsid w:val="00D16E01"/>
    <w:rsid w:val="00D17C95"/>
    <w:rsid w:val="00D23C3C"/>
    <w:rsid w:val="00D2703C"/>
    <w:rsid w:val="00D30973"/>
    <w:rsid w:val="00D31523"/>
    <w:rsid w:val="00D347DA"/>
    <w:rsid w:val="00D53540"/>
    <w:rsid w:val="00D55C36"/>
    <w:rsid w:val="00D575B6"/>
    <w:rsid w:val="00D6099D"/>
    <w:rsid w:val="00D610C6"/>
    <w:rsid w:val="00D652DC"/>
    <w:rsid w:val="00D665AA"/>
    <w:rsid w:val="00D67E63"/>
    <w:rsid w:val="00D7090F"/>
    <w:rsid w:val="00D7237C"/>
    <w:rsid w:val="00D72D06"/>
    <w:rsid w:val="00D72F3E"/>
    <w:rsid w:val="00D80872"/>
    <w:rsid w:val="00D80A8D"/>
    <w:rsid w:val="00D80F56"/>
    <w:rsid w:val="00D80FDA"/>
    <w:rsid w:val="00D85B59"/>
    <w:rsid w:val="00D8614D"/>
    <w:rsid w:val="00D87F44"/>
    <w:rsid w:val="00D90A14"/>
    <w:rsid w:val="00D91191"/>
    <w:rsid w:val="00D97B40"/>
    <w:rsid w:val="00DA04A2"/>
    <w:rsid w:val="00DA2BC4"/>
    <w:rsid w:val="00DA3B2F"/>
    <w:rsid w:val="00DA4620"/>
    <w:rsid w:val="00DB17F8"/>
    <w:rsid w:val="00DB3DF7"/>
    <w:rsid w:val="00DB64A4"/>
    <w:rsid w:val="00DB65C1"/>
    <w:rsid w:val="00DC2C6C"/>
    <w:rsid w:val="00DC6ED8"/>
    <w:rsid w:val="00DC704C"/>
    <w:rsid w:val="00DD003E"/>
    <w:rsid w:val="00DD6071"/>
    <w:rsid w:val="00DD7FC7"/>
    <w:rsid w:val="00DE1FF7"/>
    <w:rsid w:val="00DE304D"/>
    <w:rsid w:val="00DE507D"/>
    <w:rsid w:val="00DE651C"/>
    <w:rsid w:val="00DF0A01"/>
    <w:rsid w:val="00DF1FB2"/>
    <w:rsid w:val="00E01B72"/>
    <w:rsid w:val="00E031DB"/>
    <w:rsid w:val="00E10BD7"/>
    <w:rsid w:val="00E1194A"/>
    <w:rsid w:val="00E13573"/>
    <w:rsid w:val="00E1644A"/>
    <w:rsid w:val="00E24D70"/>
    <w:rsid w:val="00E27042"/>
    <w:rsid w:val="00E32FCD"/>
    <w:rsid w:val="00E34E3F"/>
    <w:rsid w:val="00E35824"/>
    <w:rsid w:val="00E45423"/>
    <w:rsid w:val="00E46451"/>
    <w:rsid w:val="00E5162A"/>
    <w:rsid w:val="00E56A33"/>
    <w:rsid w:val="00E600FD"/>
    <w:rsid w:val="00E623B1"/>
    <w:rsid w:val="00E62F16"/>
    <w:rsid w:val="00E64820"/>
    <w:rsid w:val="00E71EBB"/>
    <w:rsid w:val="00E725E4"/>
    <w:rsid w:val="00E772CE"/>
    <w:rsid w:val="00EA0D12"/>
    <w:rsid w:val="00EC0C7F"/>
    <w:rsid w:val="00EC0EC6"/>
    <w:rsid w:val="00EC1060"/>
    <w:rsid w:val="00EC5148"/>
    <w:rsid w:val="00ED0FB2"/>
    <w:rsid w:val="00ED174D"/>
    <w:rsid w:val="00ED563F"/>
    <w:rsid w:val="00ED6823"/>
    <w:rsid w:val="00EE1BBB"/>
    <w:rsid w:val="00EE55C8"/>
    <w:rsid w:val="00EE6172"/>
    <w:rsid w:val="00EE64E1"/>
    <w:rsid w:val="00F01573"/>
    <w:rsid w:val="00F01FFC"/>
    <w:rsid w:val="00F030A3"/>
    <w:rsid w:val="00F1072C"/>
    <w:rsid w:val="00F13AE8"/>
    <w:rsid w:val="00F149D5"/>
    <w:rsid w:val="00F15D7F"/>
    <w:rsid w:val="00F17ADF"/>
    <w:rsid w:val="00F253EE"/>
    <w:rsid w:val="00F32BBD"/>
    <w:rsid w:val="00F35C3E"/>
    <w:rsid w:val="00F3794F"/>
    <w:rsid w:val="00F421FC"/>
    <w:rsid w:val="00F44B4A"/>
    <w:rsid w:val="00F46A6E"/>
    <w:rsid w:val="00F47295"/>
    <w:rsid w:val="00F50790"/>
    <w:rsid w:val="00F51529"/>
    <w:rsid w:val="00F55F75"/>
    <w:rsid w:val="00F60432"/>
    <w:rsid w:val="00F61D53"/>
    <w:rsid w:val="00F63B17"/>
    <w:rsid w:val="00F63B89"/>
    <w:rsid w:val="00F63C14"/>
    <w:rsid w:val="00F653D6"/>
    <w:rsid w:val="00F6636E"/>
    <w:rsid w:val="00F67FCD"/>
    <w:rsid w:val="00F70750"/>
    <w:rsid w:val="00F7118C"/>
    <w:rsid w:val="00F712FA"/>
    <w:rsid w:val="00F757AB"/>
    <w:rsid w:val="00F769CC"/>
    <w:rsid w:val="00F76E9D"/>
    <w:rsid w:val="00F7750E"/>
    <w:rsid w:val="00F77EB8"/>
    <w:rsid w:val="00F811A8"/>
    <w:rsid w:val="00F84A51"/>
    <w:rsid w:val="00F946FE"/>
    <w:rsid w:val="00F960D8"/>
    <w:rsid w:val="00FA0693"/>
    <w:rsid w:val="00FA1F83"/>
    <w:rsid w:val="00FA22BA"/>
    <w:rsid w:val="00FA2D9A"/>
    <w:rsid w:val="00FA3035"/>
    <w:rsid w:val="00FA369A"/>
    <w:rsid w:val="00FA663E"/>
    <w:rsid w:val="00FB1DA3"/>
    <w:rsid w:val="00FB612E"/>
    <w:rsid w:val="00FC5C0E"/>
    <w:rsid w:val="00FD2BCC"/>
    <w:rsid w:val="00FD3559"/>
    <w:rsid w:val="00FD5D78"/>
    <w:rsid w:val="00FE18EC"/>
    <w:rsid w:val="00FE4C50"/>
    <w:rsid w:val="00FE6040"/>
    <w:rsid w:val="00FF1CBD"/>
    <w:rsid w:val="00FF283E"/>
    <w:rsid w:val="00FF35AE"/>
    <w:rsid w:val="00FF636D"/>
    <w:rsid w:val="00FF78BF"/>
    <w:rsid w:val="00FF7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6ACA6"/>
  <w15:docId w15:val="{04ADDE3B-6310-44A8-AF73-562C40BB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649"/>
  </w:style>
  <w:style w:type="paragraph" w:styleId="Nagwek1">
    <w:name w:val="heading 1"/>
    <w:basedOn w:val="Normalny"/>
    <w:next w:val="Normalny"/>
    <w:link w:val="Nagwek1Znak"/>
    <w:uiPriority w:val="9"/>
    <w:qFormat/>
    <w:rsid w:val="00F107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0F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D464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D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D4649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D464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t">
    <w:name w:val="dt"/>
    <w:basedOn w:val="Normalny"/>
    <w:uiPriority w:val="99"/>
    <w:rsid w:val="004D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ainpub">
    <w:name w:val="mainpub"/>
    <w:basedOn w:val="Normalny"/>
    <w:uiPriority w:val="99"/>
    <w:rsid w:val="004D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D464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D4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95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CA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107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Domylnaczcionkaakapitu"/>
    <w:rsid w:val="003C4FC2"/>
  </w:style>
  <w:style w:type="character" w:styleId="Pogrubienie">
    <w:name w:val="Strong"/>
    <w:basedOn w:val="Domylnaczcionkaakapitu"/>
    <w:uiPriority w:val="22"/>
    <w:qFormat/>
    <w:rsid w:val="00120FF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0F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gkelc">
    <w:name w:val="hgkelc"/>
    <w:basedOn w:val="Domylnaczcionkaakapitu"/>
    <w:rsid w:val="006122BF"/>
  </w:style>
  <w:style w:type="character" w:styleId="Uwydatnienie">
    <w:name w:val="Emphasis"/>
    <w:basedOn w:val="Domylnaczcionkaakapitu"/>
    <w:uiPriority w:val="20"/>
    <w:qFormat/>
    <w:rsid w:val="00B93D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3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20-10-2020&amp;qplikid=108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Arkusz1!$D$3</c:f>
              <c:strCache>
                <c:ptCount val="1"/>
                <c:pt idx="0">
                  <c:v>Liczba dzieci </c:v>
                </c:pt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-2.8999666925724435E-2"/>
                  <c:y val="6.3626723223753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93F-4E5A-9EF4-69196B12D752}"/>
                </c:ext>
              </c:extLst>
            </c:dLbl>
            <c:dLbl>
              <c:idx val="1"/>
              <c:layout>
                <c:manualLayout>
                  <c:x val="-2.8999666925724435E-2"/>
                  <c:y val="6.3626723223753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93F-4E5A-9EF4-69196B12D752}"/>
                </c:ext>
              </c:extLst>
            </c:dLbl>
            <c:dLbl>
              <c:idx val="2"/>
              <c:layout>
                <c:manualLayout>
                  <c:x val="-3.3440657266570445E-2"/>
                  <c:y val="7.42311770943796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93F-4E5A-9EF4-69196B12D752}"/>
                </c:ext>
              </c:extLst>
            </c:dLbl>
            <c:dLbl>
              <c:idx val="3"/>
              <c:layout>
                <c:manualLayout>
                  <c:x val="-2.8999666925724435E-2"/>
                  <c:y val="5.83244962884411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93F-4E5A-9EF4-69196B12D752}"/>
                </c:ext>
              </c:extLst>
            </c:dLbl>
            <c:dLbl>
              <c:idx val="4"/>
              <c:layout>
                <c:manualLayout>
                  <c:x val="-2.8999666925724435E-2"/>
                  <c:y val="9.01378579003181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93F-4E5A-9EF4-69196B12D752}"/>
                </c:ext>
              </c:extLst>
            </c:dLbl>
            <c:dLbl>
              <c:idx val="5"/>
              <c:layout>
                <c:manualLayout>
                  <c:x val="-2.8999666925724598E-2"/>
                  <c:y val="7.42311770943795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93F-4E5A-9EF4-69196B12D752}"/>
                </c:ext>
              </c:extLst>
            </c:dLbl>
            <c:dLbl>
              <c:idx val="6"/>
              <c:layout>
                <c:manualLayout>
                  <c:x val="-2.8999666925724435E-2"/>
                  <c:y val="6.3626723223753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93F-4E5A-9EF4-69196B12D75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Arkusz1!$E$2:$K$2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Arkusz1!$E$3:$K$3</c:f>
              <c:numCache>
                <c:formatCode>General</c:formatCode>
                <c:ptCount val="7"/>
                <c:pt idx="0">
                  <c:v>54</c:v>
                </c:pt>
                <c:pt idx="1">
                  <c:v>34</c:v>
                </c:pt>
                <c:pt idx="2">
                  <c:v>42</c:v>
                </c:pt>
                <c:pt idx="3">
                  <c:v>30</c:v>
                </c:pt>
                <c:pt idx="4">
                  <c:v>35</c:v>
                </c:pt>
                <c:pt idx="5">
                  <c:v>26</c:v>
                </c:pt>
                <c:pt idx="6">
                  <c:v>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070-4EEA-BDE1-69D31C78589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698342736"/>
        <c:axId val="698332656"/>
      </c:lineChart>
      <c:catAx>
        <c:axId val="698342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98332656"/>
        <c:crosses val="autoZero"/>
        <c:auto val="1"/>
        <c:lblAlgn val="ctr"/>
        <c:lblOffset val="100"/>
        <c:noMultiLvlLbl val="0"/>
      </c:catAx>
      <c:valAx>
        <c:axId val="698332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98342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Arkusz4!$C$4:$C$5</c:f>
              <c:strCache>
                <c:ptCount val="2"/>
                <c:pt idx="0">
                  <c:v>Język polski</c:v>
                </c:pt>
                <c:pt idx="1">
                  <c:v>średnia</c:v>
                </c:pt>
              </c:strCache>
            </c:strRef>
          </c:tx>
          <c:spPr>
            <a:solidFill>
              <a:schemeClr val="accent1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Arkusz4!$B$6:$B$11</c:f>
              <c:strCache>
                <c:ptCount val="5"/>
                <c:pt idx="0">
                  <c:v>Szkoła Podstawowa im. Ignacego Krasickiego w Świętajnie</c:v>
                </c:pt>
                <c:pt idx="1">
                  <c:v>Gmina</c:v>
                </c:pt>
                <c:pt idx="2">
                  <c:v>Powiat</c:v>
                </c:pt>
                <c:pt idx="3">
                  <c:v>Województwo </c:v>
                </c:pt>
                <c:pt idx="4">
                  <c:v>Kraj</c:v>
                </c:pt>
              </c:strCache>
            </c:strRef>
          </c:cat>
          <c:val>
            <c:numRef>
              <c:f>Arkusz4!$C$6:$C$11</c:f>
              <c:numCache>
                <c:formatCode>0%</c:formatCode>
                <c:ptCount val="6"/>
                <c:pt idx="0">
                  <c:v>0.48</c:v>
                </c:pt>
                <c:pt idx="1">
                  <c:v>0.46</c:v>
                </c:pt>
                <c:pt idx="2">
                  <c:v>0.51</c:v>
                </c:pt>
                <c:pt idx="3">
                  <c:v>0.6</c:v>
                </c:pt>
                <c:pt idx="4">
                  <c:v>0.61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50-4472-8467-1822465D49FE}"/>
            </c:ext>
          </c:extLst>
        </c:ser>
        <c:ser>
          <c:idx val="1"/>
          <c:order val="1"/>
          <c:tx>
            <c:strRef>
              <c:f>Arkusz4!$D$4:$D$5</c:f>
              <c:strCache>
                <c:ptCount val="2"/>
                <c:pt idx="0">
                  <c:v>Matematyka</c:v>
                </c:pt>
                <c:pt idx="1">
                  <c:v>średnia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Arkusz4!$B$6:$B$11</c:f>
              <c:strCache>
                <c:ptCount val="5"/>
                <c:pt idx="0">
                  <c:v>Szkoła Podstawowa im. Ignacego Krasickiego w Świętajnie</c:v>
                </c:pt>
                <c:pt idx="1">
                  <c:v>Gmina</c:v>
                </c:pt>
                <c:pt idx="2">
                  <c:v>Powiat</c:v>
                </c:pt>
                <c:pt idx="3">
                  <c:v>Województwo </c:v>
                </c:pt>
                <c:pt idx="4">
                  <c:v>Kraj</c:v>
                </c:pt>
              </c:strCache>
            </c:strRef>
          </c:cat>
          <c:val>
            <c:numRef>
              <c:f>Arkusz4!$D$6:$D$11</c:f>
              <c:numCache>
                <c:formatCode>0%</c:formatCode>
                <c:ptCount val="6"/>
                <c:pt idx="0">
                  <c:v>0.28999999999999998</c:v>
                </c:pt>
                <c:pt idx="1">
                  <c:v>0.28000000000000003</c:v>
                </c:pt>
                <c:pt idx="2">
                  <c:v>0.43</c:v>
                </c:pt>
                <c:pt idx="3">
                  <c:v>0.49</c:v>
                </c:pt>
                <c:pt idx="4">
                  <c:v>0.52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450-4472-8467-1822465D49FE}"/>
            </c:ext>
          </c:extLst>
        </c:ser>
        <c:ser>
          <c:idx val="2"/>
          <c:order val="2"/>
          <c:tx>
            <c:strRef>
              <c:f>Arkusz4!$E$4:$E$5</c:f>
              <c:strCache>
                <c:ptCount val="2"/>
                <c:pt idx="0">
                  <c:v>Język angielski</c:v>
                </c:pt>
                <c:pt idx="1">
                  <c:v>średnia</c:v>
                </c:pt>
              </c:strCache>
            </c:strRef>
          </c:tx>
          <c:spPr>
            <a:solidFill>
              <a:schemeClr val="accent1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Arkusz4!$B$6:$B$11</c:f>
              <c:strCache>
                <c:ptCount val="5"/>
                <c:pt idx="0">
                  <c:v>Szkoła Podstawowa im. Ignacego Krasickiego w Świętajnie</c:v>
                </c:pt>
                <c:pt idx="1">
                  <c:v>Gmina</c:v>
                </c:pt>
                <c:pt idx="2">
                  <c:v>Powiat</c:v>
                </c:pt>
                <c:pt idx="3">
                  <c:v>Województwo </c:v>
                </c:pt>
                <c:pt idx="4">
                  <c:v>Kraj</c:v>
                </c:pt>
              </c:strCache>
            </c:strRef>
          </c:cat>
          <c:val>
            <c:numRef>
              <c:f>Arkusz4!$E$6:$E$11</c:f>
              <c:numCache>
                <c:formatCode>0%</c:formatCode>
                <c:ptCount val="6"/>
                <c:pt idx="0">
                  <c:v>0.41</c:v>
                </c:pt>
                <c:pt idx="1">
                  <c:v>0.39</c:v>
                </c:pt>
                <c:pt idx="2">
                  <c:v>0.52</c:v>
                </c:pt>
                <c:pt idx="3">
                  <c:v>0.61</c:v>
                </c:pt>
                <c:pt idx="4">
                  <c:v>0.66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450-4472-8467-1822465D49F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136523791"/>
        <c:axId val="1136526191"/>
      </c:barChart>
      <c:catAx>
        <c:axId val="11365237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36526191"/>
        <c:crosses val="autoZero"/>
        <c:auto val="1"/>
        <c:lblAlgn val="ctr"/>
        <c:lblOffset val="100"/>
        <c:noMultiLvlLbl val="0"/>
      </c:catAx>
      <c:valAx>
        <c:axId val="11365261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365237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Arkusz5!$B$3</c:f>
              <c:strCache>
                <c:ptCount val="1"/>
                <c:pt idx="0">
                  <c:v>Dowożeni uczniowie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Arkusz5!$A$4:$A$6</c:f>
              <c:strCache>
                <c:ptCount val="3"/>
                <c:pt idx="0">
                  <c:v>Szkoła Podstawowa  w Świętajnie</c:v>
                </c:pt>
                <c:pt idx="1">
                  <c:v>Szkoła Podstawowa w Mazurach</c:v>
                </c:pt>
                <c:pt idx="2">
                  <c:v>Razem </c:v>
                </c:pt>
              </c:strCache>
            </c:strRef>
          </c:cat>
          <c:val>
            <c:numRef>
              <c:f>Arkusz5!$B$4:$B$6</c:f>
              <c:numCache>
                <c:formatCode>General</c:formatCode>
                <c:ptCount val="3"/>
                <c:pt idx="0">
                  <c:v>125</c:v>
                </c:pt>
                <c:pt idx="1">
                  <c:v>15</c:v>
                </c:pt>
                <c:pt idx="2">
                  <c:v>140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3F-48B0-B9B0-C8DF7AAA5D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178749567"/>
        <c:axId val="1178751007"/>
      </c:barChart>
      <c:catAx>
        <c:axId val="117874956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78751007"/>
        <c:crosses val="autoZero"/>
        <c:auto val="1"/>
        <c:lblAlgn val="ctr"/>
        <c:lblOffset val="100"/>
        <c:noMultiLvlLbl val="0"/>
      </c:catAx>
      <c:valAx>
        <c:axId val="117875100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7874956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34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41D9E-A2A1-4B10-B2D4-CBDB5BFBE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3817</TotalTime>
  <Pages>10</Pages>
  <Words>3513</Words>
  <Characters>21084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SUG</cp:lastModifiedBy>
  <cp:revision>46</cp:revision>
  <cp:lastPrinted>2024-10-23T06:01:00Z</cp:lastPrinted>
  <dcterms:created xsi:type="dcterms:W3CDTF">2024-09-12T09:15:00Z</dcterms:created>
  <dcterms:modified xsi:type="dcterms:W3CDTF">2024-10-23T07:12:00Z</dcterms:modified>
</cp:coreProperties>
</file>